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13" w:rsidRDefault="001A2C23">
      <w:pPr>
        <w:pStyle w:val="Default"/>
        <w:jc w:val="center"/>
      </w:pPr>
      <w:r>
        <w:t>Частное учреждение-общеобразовательная организация</w:t>
      </w:r>
    </w:p>
    <w:p w:rsidR="005C6413" w:rsidRDefault="001A2C23">
      <w:pPr>
        <w:pStyle w:val="Default"/>
        <w:jc w:val="center"/>
      </w:pPr>
      <w:r>
        <w:t xml:space="preserve"> «Александровская гимназия» </w:t>
      </w:r>
    </w:p>
    <w:p w:rsidR="005C6413" w:rsidRDefault="001A2C23">
      <w:pPr>
        <w:pStyle w:val="Default"/>
        <w:jc w:val="center"/>
      </w:pPr>
      <w:r>
        <w:t>(ЧУОО «Александровская гимназия»)</w:t>
      </w:r>
    </w:p>
    <w:p w:rsidR="005C6413" w:rsidRDefault="005C6413">
      <w:pPr>
        <w:pStyle w:val="Default"/>
        <w:jc w:val="center"/>
      </w:pPr>
    </w:p>
    <w:p w:rsidR="005C6413" w:rsidRDefault="005C6413">
      <w:pPr>
        <w:pStyle w:val="Default"/>
        <w:jc w:val="center"/>
        <w:rPr>
          <w:color w:val="FF0000"/>
        </w:rPr>
      </w:pPr>
    </w:p>
    <w:p w:rsidR="005C6413" w:rsidRDefault="005C6413">
      <w:pPr>
        <w:pStyle w:val="Default"/>
        <w:jc w:val="right"/>
        <w:rPr>
          <w:color w:val="FF0000"/>
        </w:rPr>
      </w:pPr>
    </w:p>
    <w:p w:rsidR="005C6413" w:rsidRDefault="005C6413">
      <w:pPr>
        <w:pStyle w:val="Default"/>
      </w:pPr>
    </w:p>
    <w:p w:rsidR="005C6413" w:rsidRDefault="005C6413">
      <w:pPr>
        <w:pStyle w:val="Default"/>
      </w:pPr>
    </w:p>
    <w:p w:rsidR="005C6413" w:rsidRDefault="001A2C23">
      <w:pPr>
        <w:tabs>
          <w:tab w:val="left" w:pos="426"/>
        </w:tabs>
        <w:spacing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C6413" w:rsidRDefault="001A2C23">
      <w:pPr>
        <w:tabs>
          <w:tab w:val="left" w:pos="426"/>
        </w:tabs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ЧУОО «Александровская гимназия»</w:t>
      </w:r>
    </w:p>
    <w:p w:rsidR="005C6413" w:rsidRDefault="001A2C23">
      <w:pPr>
        <w:tabs>
          <w:tab w:val="left" w:pos="426"/>
        </w:tabs>
        <w:spacing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2020 год </w:t>
      </w:r>
    </w:p>
    <w:p w:rsidR="005C6413" w:rsidRDefault="005C6413">
      <w:pPr>
        <w:tabs>
          <w:tab w:val="left" w:pos="426"/>
        </w:tabs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5C6413" w:rsidRDefault="001A2C23">
      <w:pPr>
        <w:tabs>
          <w:tab w:val="left" w:pos="426"/>
        </w:tabs>
        <w:spacing w:line="276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Аналитическая часть</w:t>
      </w:r>
    </w:p>
    <w:p w:rsidR="005C6413" w:rsidRDefault="005C6413">
      <w:pPr>
        <w:tabs>
          <w:tab w:val="left" w:pos="426"/>
        </w:tabs>
        <w:spacing w:line="276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413" w:rsidRDefault="001A2C23">
      <w:pPr>
        <w:tabs>
          <w:tab w:val="left" w:pos="426"/>
        </w:tabs>
        <w:spacing w:line="276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Общие положения</w:t>
      </w:r>
    </w:p>
    <w:p w:rsidR="005C6413" w:rsidRDefault="001A2C23">
      <w:pPr>
        <w:tabs>
          <w:tab w:val="left" w:pos="426"/>
        </w:tabs>
        <w:spacing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Образовательная организация проводит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Федеральным законом от 29.12. 2012 года № 273-ФЗ «Об образовании в Российской Федерации», приказами Министерства образования и науки РФ от 14.06. 2013г. № 462 « 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образовательной организацией»,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», от 14.12.2017 № 1218 «О внесении изменений в Порядок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образовательной организации, утвержденный приказом Министерства образования и науки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от 14.06.2013 № 462».</w:t>
      </w:r>
    </w:p>
    <w:p w:rsidR="005C6413" w:rsidRDefault="001A2C23">
      <w:pPr>
        <w:spacing w:line="276" w:lineRule="exact"/>
        <w:ind w:left="360" w:firstLine="348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проводится оценка: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образовательной деятельности,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системы управления организацией,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и качества подготовки обучающихся,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организации учебного процесса,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востребованности выпускников,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качества кадрового обеспечения,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качества учебно-методического и библиотечно-информационного обеспечения,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качества материально-технической базы,</w:t>
      </w:r>
    </w:p>
    <w:p w:rsidR="005C6413" w:rsidRDefault="001A2C2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функционирования внутренней системы оценки качества образования, а также анализ показателей деятельности ОУ.</w:t>
      </w:r>
    </w:p>
    <w:p w:rsidR="005C6413" w:rsidRDefault="001A2C23">
      <w:pPr>
        <w:spacing w:line="276" w:lineRule="exact"/>
        <w:ind w:left="708" w:right="23"/>
        <w:jc w:val="both"/>
        <w:rPr>
          <w:rFonts w:ascii="Times New Roman" w:eastAsia="Times New Roman" w:hAnsi="Times New Roman" w:cs="Times New Roman"/>
          <w:spacing w:val="2"/>
          <w:highlight w:val="white"/>
        </w:rPr>
      </w:pP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Отчетным периодом является предшествующий </w:t>
      </w:r>
      <w:proofErr w:type="spellStart"/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календарный год.</w:t>
      </w:r>
    </w:p>
    <w:p w:rsidR="005C6413" w:rsidRDefault="005C6413">
      <w:pPr>
        <w:spacing w:after="150"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5C6413">
      <w:pPr>
        <w:spacing w:after="150"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5C6413">
      <w:pPr>
        <w:spacing w:after="150"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5C6413">
      <w:pPr>
        <w:spacing w:after="150"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1A2C23">
      <w:pPr>
        <w:spacing w:line="276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1. ОБЩИЕ СВЕДЕНИЯ ОБ ОБРАЗОВАТЕЛЬНОЙ ОРГАНИЗАЦИИ</w:t>
      </w:r>
    </w:p>
    <w:p w:rsidR="005C6413" w:rsidRDefault="005C6413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W w:w="9463" w:type="dxa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724"/>
        <w:gridCol w:w="4739"/>
      </w:tblGrid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Официальное название: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5C64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5C6413" w:rsidRDefault="001A2C23">
            <w:pPr>
              <w:spacing w:line="240" w:lineRule="exact"/>
              <w:rPr>
                <w:rFonts w:ascii="Times New Roman" w:eastAsia="Times New Roman" w:hAnsi="Times New Roman" w:cs="Times New Roman"/>
                <w:sz w:val="3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Частное учреждение – общеобразовательная организация «Александровская гимназия»</w:t>
            </w:r>
          </w:p>
          <w:p w:rsidR="005C6413" w:rsidRDefault="005C6413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Краткое наименование: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ЧУОО «Александровская гимназия»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Дата создания: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 сентября 2014 года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Учредитель: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5C64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5C6413" w:rsidRDefault="001A2C2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0" w:name="__DdeLink__3435_1435471902"/>
            <w:bookmarkEnd w:id="0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Свято-Троицкий Александро-Невский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ставропигиальный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женский монастырь в селе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Акатово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Клинского района Московской области Русской Православной Церкви (Московский Патриархат)</w:t>
            </w:r>
          </w:p>
          <w:p w:rsidR="005C6413" w:rsidRDefault="005C6413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Директор: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5C64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5C6413" w:rsidRDefault="001A2C23">
            <w:pPr>
              <w:spacing w:line="240" w:lineRule="exact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Буканева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Татьяна Николаевна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Место нахождения: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141623, Московская область, Клинский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с.Акатово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32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Телефон: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5C64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5C6413" w:rsidRDefault="001A2C23">
            <w:pPr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8(963)771-37-83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Адрес электронной почты: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5C6413" w:rsidRDefault="00377FE0">
            <w:pPr>
              <w:spacing w:line="240" w:lineRule="exact"/>
              <w:rPr>
                <w:rFonts w:hint="eastAsia"/>
              </w:rPr>
            </w:pPr>
            <w:hyperlink r:id="rId9">
              <w:r w:rsidR="001A2C23">
                <w:rPr>
                  <w:rStyle w:val="-"/>
                  <w:rFonts w:ascii="Times New Roman" w:eastAsia="Times New Roman" w:hAnsi="Times New Roman" w:cs="Times New Roman"/>
                  <w:color w:val="0000FF"/>
                  <w:highlight w:val="white"/>
                </w:rPr>
                <w:t>alexandragim</w:t>
              </w:r>
              <w:r w:rsidR="001A2C23">
                <w:rPr>
                  <w:rStyle w:val="-"/>
                  <w:rFonts w:ascii="Times New Roman" w:eastAsia="Times New Roman" w:hAnsi="Times New Roman" w:cs="Times New Roman"/>
                  <w:vanish/>
                  <w:color w:val="0000FF"/>
                  <w:highlight w:val="white"/>
                </w:rPr>
                <w:t>HYPERLINK "mailto:alexandragim@mail.ru"</w:t>
              </w:r>
              <w:r w:rsidR="001A2C23">
                <w:rPr>
                  <w:rStyle w:val="-"/>
                  <w:rFonts w:ascii="Times New Roman" w:eastAsia="Times New Roman" w:hAnsi="Times New Roman" w:cs="Times New Roman"/>
                  <w:color w:val="0000FF"/>
                  <w:highlight w:val="white"/>
                </w:rPr>
                <w:t>@</w:t>
              </w:r>
              <w:r w:rsidR="001A2C23">
                <w:rPr>
                  <w:rStyle w:val="-"/>
                  <w:rFonts w:ascii="Times New Roman" w:eastAsia="Times New Roman" w:hAnsi="Times New Roman" w:cs="Times New Roman"/>
                  <w:vanish/>
                  <w:color w:val="0000FF"/>
                  <w:highlight w:val="white"/>
                </w:rPr>
                <w:t>HYPERLINK "mailto:alexandragim@mail.ru"</w:t>
              </w:r>
              <w:r w:rsidR="001A2C23">
                <w:rPr>
                  <w:rStyle w:val="-"/>
                  <w:rFonts w:ascii="Times New Roman" w:eastAsia="Times New Roman" w:hAnsi="Times New Roman" w:cs="Times New Roman"/>
                  <w:color w:val="0000FF"/>
                  <w:highlight w:val="white"/>
                </w:rPr>
                <w:t>mail</w:t>
              </w:r>
              <w:r w:rsidR="001A2C23">
                <w:rPr>
                  <w:rStyle w:val="-"/>
                  <w:rFonts w:ascii="Times New Roman" w:eastAsia="Times New Roman" w:hAnsi="Times New Roman" w:cs="Times New Roman"/>
                  <w:vanish/>
                  <w:color w:val="0000FF"/>
                  <w:highlight w:val="white"/>
                </w:rPr>
                <w:t>HYPERLINK "mailto:alexandragim@mail.ru"</w:t>
              </w:r>
              <w:r w:rsidR="001A2C23">
                <w:rPr>
                  <w:rStyle w:val="-"/>
                  <w:rFonts w:ascii="Times New Roman" w:eastAsia="Times New Roman" w:hAnsi="Times New Roman" w:cs="Times New Roman"/>
                  <w:color w:val="0000FF"/>
                  <w:highlight w:val="white"/>
                </w:rPr>
                <w:t>.</w:t>
              </w:r>
              <w:r w:rsidR="001A2C23">
                <w:rPr>
                  <w:rStyle w:val="-"/>
                  <w:rFonts w:ascii="Times New Roman" w:eastAsia="Times New Roman" w:hAnsi="Times New Roman" w:cs="Times New Roman"/>
                  <w:vanish/>
                  <w:color w:val="0000FF"/>
                  <w:highlight w:val="white"/>
                </w:rPr>
                <w:t>HYPERLINK "mailto:alexandragim@mail.ru"</w:t>
              </w:r>
              <w:r w:rsidR="001A2C23">
                <w:rPr>
                  <w:rStyle w:val="-"/>
                  <w:rFonts w:ascii="Times New Roman" w:eastAsia="Times New Roman" w:hAnsi="Times New Roman" w:cs="Times New Roman"/>
                  <w:color w:val="0000FF"/>
                  <w:highlight w:val="white"/>
                </w:rPr>
                <w:t>ru</w:t>
              </w:r>
            </w:hyperlink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Сайт: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александровская-гимназия.рф</w:t>
            </w:r>
            <w:proofErr w:type="spellEnd"/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Перечень реализуемых образовательных программ в соответствии с лицензией: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Начальное общее образование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(нормативный срок освоения 4 года)</w:t>
            </w:r>
          </w:p>
          <w:p w:rsidR="005C6413" w:rsidRDefault="001A2C23">
            <w:pPr>
              <w:spacing w:before="150" w:after="150" w:line="383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Основное общее образование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(нормативный срок освоения 5лет)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Лицензия на право ведения образовательной деятельности</w:t>
            </w:r>
          </w:p>
          <w:p w:rsidR="005C6413" w:rsidRDefault="005C6413">
            <w:pPr>
              <w:spacing w:before="150" w:after="150" w:line="383" w:lineRule="exact"/>
              <w:rPr>
                <w:rFonts w:hint="eastAsia"/>
                <w:shd w:val="clear" w:color="auto" w:fill="FFFFFF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№77177 от 24.08.2017, срок действия – бессрочно.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lastRenderedPageBreak/>
              <w:t>Аккредитация: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№ 4255 от 20.02.2018, срок действия – до 20.02.2030)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Режим работы: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1-9 классы: 5-дневная учебная неделя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График работы: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Четверти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Форма обучения: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Очная </w:t>
            </w:r>
          </w:p>
        </w:tc>
      </w:tr>
      <w:tr w:rsidR="005C6413">
        <w:trPr>
          <w:trHeight w:val="1"/>
        </w:trPr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Язык обучения: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8" w:type="dxa"/>
            </w:tcMar>
          </w:tcPr>
          <w:p w:rsidR="005C6413" w:rsidRDefault="001A2C2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Русский</w:t>
            </w:r>
          </w:p>
        </w:tc>
      </w:tr>
    </w:tbl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5C6413" w:rsidRDefault="001A2C23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Основным видом деятельности ЧУОО «Александровская гимназия» (далее Гимназия) является реализация общеобразовательных программ начального общего, основного общего и среднего общего образования в соответствии с лицензией на право ведения образовательной деятельности. В 2020 году в Гимназии были только классы с первого по девятый. Наряду с федеральным государственным образовательным стандартом (ФГОС) в Гимназии реализуется Стандарт православного компонента общего образования (Стандарт). В соответствии со Стандартом в Гимназии преподаются следующие дисциплины: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Основы православной веры, церковнославянский язык, церковное пение. ЧУОО «Александровская гимназия является женской православной гимназией.</w:t>
      </w:r>
    </w:p>
    <w:p w:rsidR="005C6413" w:rsidRDefault="001A2C23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673EF"/>
          <w:sz w:val="28"/>
          <w:shd w:val="clear" w:color="auto" w:fill="FFFFFF"/>
        </w:rPr>
        <w:br/>
      </w:r>
    </w:p>
    <w:p w:rsidR="005C6413" w:rsidRDefault="001A2C23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2. ОСОБЕННОСТИ УПРАВЛЕНИЯ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5C6413" w:rsidRDefault="001A2C23">
      <w:pPr>
        <w:spacing w:after="225"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Управление ЧУОО "Александровская гимназия" осуществляется в соответствии с федеральным законом «Об образовании в Российской Федерации» №273-ФЗ, законами и иными нормативными правовыми актами гимназии, Уставом на основе сочетания принципов единоначалия и коллегиальности.</w:t>
      </w:r>
    </w:p>
    <w:p w:rsidR="005C6413" w:rsidRDefault="001A2C23">
      <w:pPr>
        <w:spacing w:after="225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Единоличным исполнительным органом Гимназии является директор, который назначается учредителем – Религиозной организацией Свято-Троицкий Александро-Невский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ставропигиальный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женский монастырь в селе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Акатово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Клинского района Московской области Русской Православной Церкви (Московский Патриархат</w:t>
      </w:r>
      <w:r>
        <w:rPr>
          <w:rFonts w:ascii="Arial" w:eastAsia="Arial" w:hAnsi="Arial" w:cs="Arial"/>
          <w:color w:val="00000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осуществляет текущее руководство деятельностью образовательной организации.</w:t>
      </w:r>
    </w:p>
    <w:p w:rsidR="005C6413" w:rsidRDefault="001A2C23">
      <w:pPr>
        <w:spacing w:after="225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Директор контролирует работу и обеспечивает эффективное взаимодействие структурных подразделений гимназии, утверждает штатное расписание, отчетные документы, осуществляет общее руководство Гимназией.</w:t>
      </w:r>
    </w:p>
    <w:p w:rsidR="005C6413" w:rsidRDefault="001A2C23">
      <w:pPr>
        <w:spacing w:after="225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оперативного руководства различными аспектами деятельности Гимназии директор назначает заместителей, определяет их должностные обязанности:</w:t>
      </w:r>
    </w:p>
    <w:p w:rsidR="005C6413" w:rsidRDefault="001A2C23">
      <w:pPr>
        <w:numPr>
          <w:ilvl w:val="0"/>
          <w:numId w:val="2"/>
        </w:numPr>
        <w:tabs>
          <w:tab w:val="left" w:pos="720"/>
        </w:tabs>
        <w:spacing w:line="360" w:lineRule="exact"/>
        <w:ind w:left="30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highlight w:val="white"/>
          <w:u w:val="none"/>
        </w:rPr>
        <w:t>заместитель директора по учебно-воспитательной работе</w:t>
      </w:r>
    </w:p>
    <w:p w:rsidR="005C6413" w:rsidRDefault="001A2C23">
      <w:pPr>
        <w:numPr>
          <w:ilvl w:val="0"/>
          <w:numId w:val="2"/>
        </w:numPr>
        <w:tabs>
          <w:tab w:val="left" w:pos="720"/>
        </w:tabs>
        <w:spacing w:line="360" w:lineRule="exact"/>
        <w:ind w:left="30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highlight w:val="white"/>
          <w:u w:val="none"/>
        </w:rPr>
        <w:lastRenderedPageBreak/>
        <w:t>заместитель директора по воспитательной работе</w:t>
      </w:r>
    </w:p>
    <w:p w:rsidR="005C6413" w:rsidRDefault="001A2C23">
      <w:pPr>
        <w:numPr>
          <w:ilvl w:val="0"/>
          <w:numId w:val="2"/>
        </w:numPr>
        <w:tabs>
          <w:tab w:val="left" w:pos="720"/>
        </w:tabs>
        <w:spacing w:line="360" w:lineRule="exact"/>
        <w:ind w:left="30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highlight w:val="white"/>
          <w:u w:val="none"/>
        </w:rPr>
        <w:t>заместитель директора по безопасности</w:t>
      </w:r>
    </w:p>
    <w:p w:rsidR="005C6413" w:rsidRDefault="005C6413">
      <w:pPr>
        <w:spacing w:line="360" w:lineRule="exact"/>
        <w:ind w:left="-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after="225"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Заместители директора обеспечивают оперативное управление образовательным процессом и реализуют основные управленческие функции: анализ, планирование, организация контроля, самоконтроля, коррекция и регулирование.</w:t>
      </w:r>
    </w:p>
    <w:p w:rsidR="005C6413" w:rsidRDefault="001A2C23">
      <w:pPr>
        <w:spacing w:after="225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Коллегиальными органами управления Гимназии являются:</w:t>
      </w:r>
    </w:p>
    <w:p w:rsidR="005C6413" w:rsidRDefault="001A2C23">
      <w:pPr>
        <w:numPr>
          <w:ilvl w:val="0"/>
          <w:numId w:val="3"/>
        </w:numPr>
        <w:tabs>
          <w:tab w:val="left" w:pos="720"/>
        </w:tabs>
        <w:spacing w:line="360" w:lineRule="exact"/>
        <w:ind w:left="30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Общее собрание работников</w:t>
      </w:r>
    </w:p>
    <w:p w:rsidR="005C6413" w:rsidRDefault="001A2C23">
      <w:pPr>
        <w:numPr>
          <w:ilvl w:val="0"/>
          <w:numId w:val="3"/>
        </w:numPr>
        <w:tabs>
          <w:tab w:val="left" w:pos="720"/>
        </w:tabs>
        <w:spacing w:line="360" w:lineRule="exact"/>
        <w:ind w:left="30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Педагогический совет</w:t>
      </w:r>
    </w:p>
    <w:p w:rsidR="005C6413" w:rsidRDefault="001A2C23">
      <w:pPr>
        <w:numPr>
          <w:ilvl w:val="0"/>
          <w:numId w:val="3"/>
        </w:numPr>
        <w:tabs>
          <w:tab w:val="left" w:pos="720"/>
        </w:tabs>
        <w:spacing w:line="360" w:lineRule="exact"/>
        <w:ind w:left="30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Попечительский совет</w:t>
      </w:r>
    </w:p>
    <w:p w:rsidR="005C6413" w:rsidRDefault="005C641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tabs>
          <w:tab w:val="left" w:pos="720"/>
        </w:tabs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Органы управления, действующие в Гимназии осуществляют свои функции в соответствии с Уставом Гимназии, утвержденным решением собственника — религиозной организации  Свято-Троицкий Александро-Невский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ставропигиальный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женский монастырь в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катово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Клинского района Московской области Русской Православной Церкви (Московский Патриархат).</w:t>
      </w:r>
    </w:p>
    <w:p w:rsidR="005C6413" w:rsidRDefault="001A2C23">
      <w:pPr>
        <w:tabs>
          <w:tab w:val="left" w:pos="720"/>
        </w:tabs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учета мнения обучающихся и родителей (законных представителей несовершеннолетних обучающихся) в Гимназии действует родительский совет. Компетенции родительского совета зафиксированы в Уставе Гимназии.</w:t>
      </w:r>
    </w:p>
    <w:p w:rsidR="005C6413" w:rsidRDefault="001A2C2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Также в соответствии с Уставом участником образовательного процесса в Гимназии является духовный попечитель Гимназии. Духовный попечитель имеет право решающего голоса при решении органами Гимназии вопросов, затрагивающих нравственное и религиозное воспитание учащихся.</w:t>
      </w:r>
    </w:p>
    <w:p w:rsidR="00781D47" w:rsidRPr="00781D47" w:rsidRDefault="001A2C2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781D47">
        <w:rPr>
          <w:rFonts w:ascii="Times New Roman" w:eastAsia="Times New Roman" w:hAnsi="Times New Roman" w:cs="Times New Roman"/>
          <w:color w:val="auto"/>
          <w:shd w:val="clear" w:color="auto" w:fill="FFFFFF"/>
        </w:rPr>
        <w:t>Для осуществления учебно-методической работы в Гимназии созданы предметные методические объединения</w:t>
      </w:r>
      <w:r w:rsidR="00781D47" w:rsidRPr="00781D47">
        <w:rPr>
          <w:rFonts w:ascii="Times New Roman" w:eastAsia="Times New Roman" w:hAnsi="Times New Roman" w:cs="Times New Roman"/>
          <w:color w:val="auto"/>
          <w:shd w:val="clear" w:color="auto" w:fill="FFFFFF"/>
        </w:rPr>
        <w:t>.</w:t>
      </w:r>
    </w:p>
    <w:p w:rsidR="005C6413" w:rsidRPr="005070B4" w:rsidRDefault="001A2C2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итогам 2020 года система управления Гимназией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81D47" w:rsidRPr="005070B4" w:rsidRDefault="00781D47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1A2C2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3. ОБРАЗОВАТЕЛЬНАЯ ДЕЯТЕЛЬНОСТЬ </w:t>
      </w:r>
    </w:p>
    <w:p w:rsidR="005C6413" w:rsidRDefault="001A2C2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t xml:space="preserve">Образовательная деятельность в Гимназии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основными образовательными программами по уровням образования, включая учебные планы, </w:t>
      </w: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lastRenderedPageBreak/>
        <w:t xml:space="preserve">календарные учебные графики, расписанием занятий. </w:t>
      </w:r>
    </w:p>
    <w:p w:rsidR="005C6413" w:rsidRDefault="001A2C2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</w:t>
      </w:r>
      <w:r>
        <w:rPr>
          <w:rFonts w:ascii="Times New Roman" w:eastAsia="Times New Roman" w:hAnsi="Times New Roman" w:cs="Times New Roman"/>
          <w:color w:val="000000"/>
          <w:sz w:val="23"/>
          <w:highlight w:val="white"/>
        </w:rPr>
        <w:t>.</w:t>
      </w:r>
    </w:p>
    <w:p w:rsidR="005C6413" w:rsidRDefault="005C6413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5C6413" w:rsidRDefault="005C6413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shd w:val="clear" w:color="auto" w:fill="FFFFFF"/>
        </w:rPr>
      </w:pPr>
    </w:p>
    <w:p w:rsidR="005C6413" w:rsidRDefault="001A2C2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3.1. Организация учебного процесса</w:t>
      </w:r>
    </w:p>
    <w:p w:rsidR="005C6413" w:rsidRDefault="005C6413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5C6413" w:rsidRDefault="001A2C2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2020  году Гимназия работала в составе с 1-го по 9-й классы. Учебный план ориентирован  на  33 учебные недели  для 1, 9 классов, 34 учебные недели – для 2-8 классов. Обучение ведется по четвертям, для профилактики переутомления обучающихся в годовом календарном учебном плане периоды учебного времени и каникул распределены равномерно.  </w:t>
      </w:r>
    </w:p>
    <w:p w:rsidR="005C6413" w:rsidRDefault="005C6413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highlight w:val="white"/>
        </w:rPr>
      </w:pPr>
    </w:p>
    <w:p w:rsidR="005C6413" w:rsidRDefault="005C6413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highlight w:val="white"/>
        </w:rPr>
      </w:pPr>
    </w:p>
    <w:p w:rsidR="005C6413" w:rsidRDefault="001A2C2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Режим образовательной деятельности</w:t>
      </w:r>
    </w:p>
    <w:tbl>
      <w:tblPr>
        <w:tblW w:w="4100" w:type="pct"/>
        <w:tblInd w:w="4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CellMar>
          <w:top w:w="75" w:type="dxa"/>
          <w:left w:w="59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1371"/>
        <w:gridCol w:w="3157"/>
        <w:gridCol w:w="1705"/>
      </w:tblGrid>
      <w:tr w:rsidR="005C6413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Продолжительность урока (мин)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Количество учебных дней в неделю</w:t>
            </w:r>
          </w:p>
        </w:tc>
      </w:tr>
      <w:tr w:rsidR="005C6413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Ступенчатый режим:</w:t>
            </w:r>
          </w:p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– 35 минут (сентябрь – декабрь);</w:t>
            </w:r>
          </w:p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– 40 минут (январь – май)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6413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2–9</w:t>
            </w:r>
          </w:p>
        </w:tc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C6413" w:rsidRDefault="005C6413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highlight w:val="white"/>
        </w:rPr>
      </w:pPr>
    </w:p>
    <w:p w:rsidR="005C6413" w:rsidRDefault="005C6413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highlight w:val="white"/>
        </w:rPr>
      </w:pPr>
    </w:p>
    <w:p w:rsidR="005C6413" w:rsidRDefault="001A2C23">
      <w:pPr>
        <w:spacing w:after="200" w:line="276" w:lineRule="exact"/>
        <w:ind w:left="7" w:right="7" w:firstLine="5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Обучение в первом классе проводится без балльного оценивания знаний обучающихся и домашних заданий; предоставляются дополнительные недельные каникулы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</w:p>
    <w:p w:rsidR="005C6413" w:rsidRDefault="001A2C23">
      <w:pPr>
        <w:suppressAutoHyphens/>
        <w:spacing w:line="240" w:lineRule="exact"/>
        <w:ind w:left="200"/>
        <w:rPr>
          <w:rFonts w:hint="eastAsia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Учебная нагрузка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в течение дня не превышает:</w:t>
      </w:r>
    </w:p>
    <w:p w:rsidR="005C6413" w:rsidRDefault="001A2C2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для обучающихся 1-х классов –  4 урока и один раз в неделю за счет урока физкультуры - 5 уроков;</w:t>
      </w:r>
    </w:p>
    <w:p w:rsidR="005C6413" w:rsidRDefault="001A2C2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для обучающихся 2-4 классов – 2 раза в неделю 5 уроков и три раза в неделю 6 уроков за счет уроков физкультуры;</w:t>
      </w:r>
    </w:p>
    <w:p w:rsidR="005C6413" w:rsidRDefault="001A2C2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для обучающихся 5 - 6 классов –  не более 6 уроков;</w:t>
      </w:r>
    </w:p>
    <w:p w:rsidR="005C6413" w:rsidRDefault="001A2C2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color w:val="000000"/>
          <w:spacing w:val="1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для обучающихся 7- 9 классов не более 7 уроков.</w:t>
      </w:r>
    </w:p>
    <w:p w:rsidR="005C6413" w:rsidRDefault="005C641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shd w:val="clear" w:color="auto" w:fill="FFFFFF"/>
        </w:rPr>
      </w:pPr>
    </w:p>
    <w:p w:rsidR="005C6413" w:rsidRDefault="001A2C23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Время начала учебных занятий:</w:t>
      </w:r>
    </w:p>
    <w:p w:rsidR="005C6413" w:rsidRDefault="001A2C2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Утреннее молитвенное правило – 7.45;</w:t>
      </w:r>
    </w:p>
    <w:p w:rsidR="005C6413" w:rsidRDefault="001A2C2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Начало учебных занятий 1-9 классы – 8.00</w:t>
      </w:r>
    </w:p>
    <w:p w:rsidR="005C6413" w:rsidRDefault="001A2C23">
      <w:pPr>
        <w:spacing w:line="276" w:lineRule="exac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Время окончания учебных  занятий:</w:t>
      </w:r>
    </w:p>
    <w:p w:rsidR="005C6413" w:rsidRDefault="001A2C2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1 класс – 12.35</w:t>
      </w:r>
    </w:p>
    <w:p w:rsidR="005C6413" w:rsidRDefault="001A2C23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2- 9 классы – 12.35 – 15.50   </w:t>
      </w:r>
    </w:p>
    <w:p w:rsidR="005C6413" w:rsidRDefault="005C641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</w:p>
    <w:p w:rsidR="005C6413" w:rsidRDefault="001A2C23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Общая численность обучающихся, осваивающих образовательные программы в 2020 году</w:t>
      </w:r>
    </w:p>
    <w:tbl>
      <w:tblPr>
        <w:tblW w:w="5000" w:type="pct"/>
        <w:tblInd w:w="4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CellMar>
          <w:top w:w="75" w:type="dxa"/>
          <w:left w:w="59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9"/>
        <w:gridCol w:w="2955"/>
      </w:tblGrid>
      <w:tr w:rsidR="005C6413">
        <w:tc>
          <w:tcPr>
            <w:tcW w:w="5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5C6413">
            <w:pPr>
              <w:rPr>
                <w:rFonts w:ascii="Times New Roman" w:hAnsi="Times New Roman" w:cs="Times New Roman"/>
              </w:rPr>
            </w:pPr>
          </w:p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Численность обучающихся</w:t>
            </w:r>
          </w:p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(декабрь 2020 г.)</w:t>
            </w:r>
          </w:p>
        </w:tc>
      </w:tr>
      <w:tr w:rsidR="005C6413">
        <w:tc>
          <w:tcPr>
            <w:tcW w:w="5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C6413">
        <w:tc>
          <w:tcPr>
            <w:tcW w:w="5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C6413">
        <w:trPr>
          <w:trHeight w:val="210"/>
        </w:trPr>
        <w:tc>
          <w:tcPr>
            <w:tcW w:w="5729" w:type="dxa"/>
            <w:tcBorders>
              <w:top w:val="single" w:sz="4" w:space="0" w:color="00000A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9" w:type="dxa"/>
            </w:tcMar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5C6413" w:rsidRDefault="005C641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</w:p>
    <w:p w:rsidR="005C6413" w:rsidRDefault="005C641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</w:p>
    <w:p w:rsidR="005C6413" w:rsidRDefault="001A2C23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Всего на конец 2020 года в Гимназии получали образование 31 обучающийся (из них 1 ребенок-инвалид). </w:t>
      </w:r>
    </w:p>
    <w:p w:rsidR="005C6413" w:rsidRDefault="005C6413">
      <w:pPr>
        <w:spacing w:line="276" w:lineRule="exact"/>
        <w:ind w:left="200" w:right="20"/>
        <w:jc w:val="both"/>
        <w:rPr>
          <w:rFonts w:ascii="Times New Roman" w:eastAsia="Times New Roman" w:hAnsi="Times New Roman" w:cs="Times New Roman"/>
          <w:color w:val="00B050"/>
          <w:shd w:val="clear" w:color="auto" w:fill="FFFFFF"/>
        </w:rPr>
      </w:pPr>
    </w:p>
    <w:p w:rsidR="005C6413" w:rsidRDefault="001A2C23">
      <w:pPr>
        <w:spacing w:line="276" w:lineRule="exact"/>
        <w:ind w:left="200" w:right="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spacing w:val="2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Внеурочная деятельность</w:t>
      </w:r>
    </w:p>
    <w:p w:rsidR="005C6413" w:rsidRDefault="001A2C23">
      <w:pPr>
        <w:spacing w:line="276" w:lineRule="exact"/>
        <w:ind w:left="200" w:right="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Организация внеурочной деятельности в Гимназии соответствует требованиям ФГОС. Внеурочная деятельность учащихся включена в основную образовательную программу Гимназии и организуется по следующим направлениям развития личности в соответствии с планом внеурочной деятельности: </w:t>
      </w:r>
    </w:p>
    <w:p w:rsidR="005C6413" w:rsidRDefault="001A2C2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Духовно-нравственное </w:t>
      </w:r>
    </w:p>
    <w:p w:rsidR="005C6413" w:rsidRDefault="001A2C2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Социальное </w:t>
      </w:r>
    </w:p>
    <w:p w:rsidR="005C6413" w:rsidRDefault="001A2C2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Общекультурное </w:t>
      </w:r>
    </w:p>
    <w:p w:rsidR="005C6413" w:rsidRDefault="001A2C2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Спортивно-оздоровительное  </w:t>
      </w:r>
    </w:p>
    <w:p w:rsidR="005C6413" w:rsidRDefault="001A2C23">
      <w:pPr>
        <w:spacing w:line="240" w:lineRule="exact"/>
        <w:ind w:left="1428" w:hanging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5C6413" w:rsidRDefault="005C641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1A2C23">
      <w:pPr>
        <w:spacing w:line="240" w:lineRule="exact"/>
        <w:ind w:left="227" w:hanging="34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2020 году план внеурочной деятельности включал в себя следующие курсы:</w:t>
      </w:r>
    </w:p>
    <w:p w:rsidR="005C6413" w:rsidRDefault="005C6413">
      <w:pPr>
        <w:spacing w:line="240" w:lineRule="exact"/>
        <w:ind w:left="227" w:hanging="34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1-4 классы</w:t>
      </w:r>
    </w:p>
    <w:p w:rsidR="005C6413" w:rsidRDefault="005C6413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9180" w:type="dxa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836967"/>
          <w:insideH w:val="single" w:sz="4" w:space="0" w:color="000001"/>
          <w:insideV w:val="single" w:sz="6" w:space="0" w:color="836967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143"/>
        <w:gridCol w:w="5525"/>
      </w:tblGrid>
      <w:tr w:rsidR="005C641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Направление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Название курса</w:t>
            </w:r>
          </w:p>
        </w:tc>
      </w:tr>
      <w:tr w:rsidR="005C6413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«Выходи играть во двор»</w:t>
            </w:r>
          </w:p>
        </w:tc>
      </w:tr>
      <w:tr w:rsidR="005C6413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«Хореография»</w:t>
            </w:r>
          </w:p>
        </w:tc>
      </w:tr>
      <w:tr w:rsidR="005C6413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Духовно-нравственное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«Церковное пение»</w:t>
            </w:r>
          </w:p>
        </w:tc>
      </w:tr>
      <w:tr w:rsidR="005C6413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«Основы православной веры»</w:t>
            </w:r>
          </w:p>
        </w:tc>
      </w:tr>
      <w:tr w:rsidR="005C6413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Социальное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«Творческая мастерская»</w:t>
            </w:r>
          </w:p>
        </w:tc>
      </w:tr>
      <w:tr w:rsidR="005C6413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«Бусинки»</w:t>
            </w:r>
          </w:p>
        </w:tc>
      </w:tr>
      <w:tr w:rsidR="005C6413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Общекультурное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«В мире живописи»</w:t>
            </w:r>
          </w:p>
        </w:tc>
      </w:tr>
      <w:tr w:rsidR="005C6413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«Хоровое сольфеджио»</w:t>
            </w:r>
          </w:p>
        </w:tc>
      </w:tr>
      <w:tr w:rsidR="005C6413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«Хоровое пение»</w:t>
            </w:r>
          </w:p>
        </w:tc>
      </w:tr>
      <w:tr w:rsidR="005C6413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«Церковнославянский язык»</w:t>
            </w:r>
          </w:p>
        </w:tc>
      </w:tr>
      <w:tr w:rsidR="005C6413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5C641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5C6413" w:rsidRDefault="001A2C2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«Шахматы в школе»</w:t>
            </w:r>
          </w:p>
        </w:tc>
      </w:tr>
    </w:tbl>
    <w:p w:rsidR="005C6413" w:rsidRDefault="005C641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5C641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5C6413" w:rsidRDefault="005C641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5C6413" w:rsidRDefault="001A2C23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 xml:space="preserve"> 5-9 классы</w:t>
      </w:r>
    </w:p>
    <w:tbl>
      <w:tblPr>
        <w:tblW w:w="903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95"/>
        <w:gridCol w:w="4003"/>
        <w:gridCol w:w="4536"/>
      </w:tblGrid>
      <w:tr w:rsidR="005C6413">
        <w:trPr>
          <w:trHeight w:val="1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Название курса</w:t>
            </w:r>
          </w:p>
        </w:tc>
      </w:tr>
      <w:tr w:rsidR="005C6413">
        <w:trPr>
          <w:trHeight w:val="440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«Хореография»</w:t>
            </w:r>
          </w:p>
        </w:tc>
      </w:tr>
      <w:tr w:rsidR="005C6413">
        <w:trPr>
          <w:trHeight w:val="464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«Церковное пение»</w:t>
            </w:r>
          </w:p>
        </w:tc>
      </w:tr>
      <w:tr w:rsidR="005C6413">
        <w:trPr>
          <w:trHeight w:val="373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ОБЖ</w:t>
            </w:r>
          </w:p>
        </w:tc>
      </w:tr>
      <w:tr w:rsidR="005C6413">
        <w:trPr>
          <w:trHeight w:val="425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«Хоровое пение»</w:t>
            </w:r>
          </w:p>
        </w:tc>
      </w:tr>
      <w:tr w:rsidR="005C6413">
        <w:trPr>
          <w:trHeight w:val="459"/>
        </w:trPr>
        <w:tc>
          <w:tcPr>
            <w:tcW w:w="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«Церковнославянский язык»</w:t>
            </w:r>
          </w:p>
        </w:tc>
      </w:tr>
      <w:tr w:rsidR="005C6413">
        <w:trPr>
          <w:trHeight w:val="423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«Увлекательный испанский язык»</w:t>
            </w:r>
          </w:p>
        </w:tc>
      </w:tr>
      <w:tr w:rsidR="005C6413">
        <w:trPr>
          <w:trHeight w:val="447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«Занимательная математика»</w:t>
            </w:r>
          </w:p>
        </w:tc>
      </w:tr>
      <w:tr w:rsidR="005C6413">
        <w:trPr>
          <w:trHeight w:val="411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«Наглядная геометрия»</w:t>
            </w:r>
          </w:p>
        </w:tc>
      </w:tr>
      <w:tr w:rsidR="005C6413">
        <w:trPr>
          <w:trHeight w:val="475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«Русское слово»</w:t>
            </w:r>
          </w:p>
        </w:tc>
      </w:tr>
      <w:tr w:rsidR="005C6413">
        <w:trPr>
          <w:trHeight w:val="383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5C6413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C6413" w:rsidRDefault="001A2C2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«Теория литературы»</w:t>
            </w:r>
          </w:p>
        </w:tc>
      </w:tr>
    </w:tbl>
    <w:p w:rsidR="005C6413" w:rsidRDefault="005C641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5C6413" w:rsidRDefault="001A2C23">
      <w:pPr>
        <w:spacing w:line="240" w:lineRule="exact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Внеурочная деятельность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позволяет решить целый ряд очень важных задач, в том числе учесть цели и задачи православной Гимназии: </w:t>
      </w:r>
    </w:p>
    <w:p w:rsidR="005C6413" w:rsidRDefault="001A2C2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обеспечить благоприятную адаптацию ребенка в школе; </w:t>
      </w:r>
    </w:p>
    <w:p w:rsidR="005C6413" w:rsidRDefault="001A2C2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оптимизировать учебную нагрузку; </w:t>
      </w:r>
    </w:p>
    <w:p w:rsidR="005C6413" w:rsidRDefault="001A2C2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улучшить условия для развития ребенка; </w:t>
      </w:r>
    </w:p>
    <w:p w:rsidR="005C6413" w:rsidRDefault="001A2C2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учесть возрастные и индивидуальные особенности ученика; </w:t>
      </w:r>
    </w:p>
    <w:p w:rsidR="005C6413" w:rsidRDefault="001A2C2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реализовать задачи Стандарта православного компонента общего образования, а именно: </w:t>
      </w:r>
    </w:p>
    <w:p w:rsidR="005C6413" w:rsidRDefault="001A2C2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-организация систематического и системного изучения православной веры, религии и культуры; </w:t>
      </w:r>
    </w:p>
    <w:p w:rsidR="005C6413" w:rsidRDefault="001A2C2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-формирование духовной и нравственной ответственности человека как творения Божия; </w:t>
      </w:r>
    </w:p>
    <w:p w:rsidR="005C6413" w:rsidRDefault="001A2C23">
      <w:pPr>
        <w:spacing w:line="240" w:lineRule="exact"/>
        <w:ind w:left="1133" w:firstLine="14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-воспитание православного сознания и поведения человека, отношения к Богу, миру и социуму; </w:t>
      </w:r>
    </w:p>
    <w:p w:rsidR="005C6413" w:rsidRDefault="001A2C2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-изучение, сохранение и развитие национальных культурно-исторических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традиций; </w:t>
      </w:r>
    </w:p>
    <w:p w:rsidR="005C6413" w:rsidRDefault="001A2C23">
      <w:pPr>
        <w:spacing w:line="240" w:lineRule="exact"/>
        <w:ind w:left="1133" w:firstLine="14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-формирование уважительного отношения к представителям другой культуры, национальности, религии; </w:t>
      </w:r>
    </w:p>
    <w:p w:rsidR="005C6413" w:rsidRDefault="001A2C2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-воспитание человека, способного к благотворительности, милосердию и состраданию; </w:t>
      </w:r>
    </w:p>
    <w:p w:rsidR="005C6413" w:rsidRDefault="001A2C2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формирование сознания единства прав, обязанностей и нравственного достоинства человека; взаимосвязи духовного, нравственного, гражданского  и патриотического воспитания. </w:t>
      </w:r>
    </w:p>
    <w:p w:rsidR="005C6413" w:rsidRDefault="001A2C2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Предложенные курсы дают возможность получить и применить социальные знания, приобрести опыт личностного отношения к базовым ценностям общества и самостоятельного общественного действия. </w:t>
      </w:r>
    </w:p>
    <w:p w:rsidR="005C6413" w:rsidRDefault="005C6413">
      <w:pPr>
        <w:spacing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76" w:lineRule="exact"/>
        <w:ind w:right="20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lastRenderedPageBreak/>
        <w:t>3.3. Воспитательная работа</w:t>
      </w:r>
    </w:p>
    <w:p w:rsidR="005C6413" w:rsidRDefault="005C6413">
      <w:pPr>
        <w:spacing w:line="276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5C6413" w:rsidRDefault="001A2C23">
      <w:pPr>
        <w:spacing w:after="150"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Воспитательная работа Гимназии в 2020 году осуществлялась по следующим направлениям: </w:t>
      </w:r>
    </w:p>
    <w:p w:rsidR="005C6413" w:rsidRDefault="001A2C23">
      <w:pPr>
        <w:spacing w:after="200"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Духовно-нравственное  направление</w:t>
      </w:r>
    </w:p>
    <w:p w:rsidR="005C6413" w:rsidRDefault="001A2C23">
      <w:pPr>
        <w:spacing w:after="200"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Церкви в деле воспитания обучающихся. </w:t>
      </w:r>
    </w:p>
    <w:p w:rsidR="005C6413" w:rsidRDefault="001A2C23">
      <w:pPr>
        <w:spacing w:line="240" w:lineRule="exact"/>
        <w:ind w:firstLine="426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5C6413" w:rsidRDefault="001A2C23">
      <w:pPr>
        <w:numPr>
          <w:ilvl w:val="0"/>
          <w:numId w:val="4"/>
        </w:numPr>
        <w:spacing w:line="240" w:lineRule="exact"/>
        <w:ind w:left="1146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обеспечение высокого уровня православного образования;</w:t>
      </w:r>
    </w:p>
    <w:p w:rsidR="005C6413" w:rsidRDefault="001A2C23">
      <w:pPr>
        <w:numPr>
          <w:ilvl w:val="0"/>
          <w:numId w:val="4"/>
        </w:numPr>
        <w:spacing w:line="240" w:lineRule="exact"/>
        <w:ind w:left="1146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способности обучающихся к духовному развитию;</w:t>
      </w:r>
    </w:p>
    <w:p w:rsidR="005C6413" w:rsidRDefault="001A2C23">
      <w:pPr>
        <w:numPr>
          <w:ilvl w:val="0"/>
          <w:numId w:val="4"/>
        </w:numPr>
        <w:spacing w:line="240" w:lineRule="exact"/>
        <w:ind w:left="1146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у всех участников образовательного процесса целостного   христианского мировоззрения, национального самосознания и гражданской ответственности. </w:t>
      </w:r>
    </w:p>
    <w:p w:rsidR="005C6413" w:rsidRDefault="005C6413">
      <w:pPr>
        <w:spacing w:line="240" w:lineRule="exact"/>
        <w:ind w:left="426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ind w:firstLine="426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Гражданское воспитание, патриотическое воспитание и формирование российской идентичности</w:t>
      </w:r>
    </w:p>
    <w:p w:rsidR="005C6413" w:rsidRDefault="005C6413">
      <w:pPr>
        <w:spacing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активизация внутренних резервов обучающихся, способствующих успешному освоению нового социального опыта, формирование социальных, коммуникативных компетенций, необходимых для эффективного взаимодействия в социуме. </w:t>
      </w:r>
    </w:p>
    <w:p w:rsidR="005C6413" w:rsidRDefault="005C6413">
      <w:pPr>
        <w:spacing w:line="240" w:lineRule="exact"/>
        <w:ind w:firstLine="426"/>
        <w:jc w:val="both"/>
        <w:rPr>
          <w:rFonts w:hint="eastAsia"/>
          <w:highlight w:val="white"/>
        </w:rPr>
      </w:pPr>
    </w:p>
    <w:p w:rsidR="005C6413" w:rsidRDefault="001A2C23">
      <w:pPr>
        <w:spacing w:line="240" w:lineRule="exact"/>
        <w:ind w:firstLine="709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5C6413" w:rsidRDefault="001A2C23">
      <w:pPr>
        <w:pStyle w:val="ad"/>
        <w:numPr>
          <w:ilvl w:val="0"/>
          <w:numId w:val="14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5C6413" w:rsidRDefault="001A2C23">
      <w:pPr>
        <w:pStyle w:val="ad"/>
        <w:numPr>
          <w:ilvl w:val="0"/>
          <w:numId w:val="14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-формирование гражданской и правовой направленности личности, активной жизненной позиции;</w:t>
      </w:r>
    </w:p>
    <w:p w:rsidR="005C6413" w:rsidRDefault="001A2C23">
      <w:pPr>
        <w:pStyle w:val="ad"/>
        <w:numPr>
          <w:ilvl w:val="0"/>
          <w:numId w:val="14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формирование у воспитанниц таких качеств, как долг, ответственность, честь, достоинство, личность;</w:t>
      </w:r>
    </w:p>
    <w:p w:rsidR="005C6413" w:rsidRDefault="001A2C23">
      <w:pPr>
        <w:pStyle w:val="ad"/>
        <w:numPr>
          <w:ilvl w:val="0"/>
          <w:numId w:val="14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воспитание любви и уважения к традициям Отечества, школы, семьи;</w:t>
      </w:r>
    </w:p>
    <w:p w:rsidR="005C6413" w:rsidRDefault="001A2C23">
      <w:pPr>
        <w:pStyle w:val="ad"/>
        <w:numPr>
          <w:ilvl w:val="0"/>
          <w:numId w:val="14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воспитание уважения к правам, свободам и обязанностям человека.</w:t>
      </w:r>
    </w:p>
    <w:p w:rsidR="005C6413" w:rsidRDefault="005C6413">
      <w:pPr>
        <w:spacing w:line="240" w:lineRule="exact"/>
        <w:ind w:left="-427" w:firstLine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C6413" w:rsidRDefault="001A2C23">
      <w:pPr>
        <w:spacing w:line="240" w:lineRule="exact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Популяризация научных знаний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hd w:val="clear" w:color="auto" w:fill="FFFFFF"/>
        </w:rPr>
        <w:t>развитие мировоззрения, эрудиции, общего кругозора обучающихся, повышение мотивации к саморазвитию.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5C6413" w:rsidRDefault="001A2C23">
      <w:pPr>
        <w:spacing w:line="240" w:lineRule="exact"/>
        <w:ind w:firstLine="709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5C6413" w:rsidRDefault="001A2C23">
      <w:pPr>
        <w:pStyle w:val="ad"/>
        <w:numPr>
          <w:ilvl w:val="0"/>
          <w:numId w:val="15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навыков научно-интеллектуального труда; </w:t>
      </w:r>
    </w:p>
    <w:p w:rsidR="005C6413" w:rsidRDefault="001A2C23">
      <w:pPr>
        <w:pStyle w:val="ad"/>
        <w:numPr>
          <w:ilvl w:val="0"/>
          <w:numId w:val="15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развитие культуры логического мышления, воображения; </w:t>
      </w:r>
    </w:p>
    <w:p w:rsidR="005C6413" w:rsidRDefault="001A2C23">
      <w:pPr>
        <w:pStyle w:val="ad"/>
        <w:numPr>
          <w:ilvl w:val="0"/>
          <w:numId w:val="15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целостной картины мира; </w:t>
      </w:r>
    </w:p>
    <w:p w:rsidR="005C6413" w:rsidRDefault="001A2C23">
      <w:pPr>
        <w:pStyle w:val="ad"/>
        <w:numPr>
          <w:ilvl w:val="0"/>
          <w:numId w:val="15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первоначального опыта практической деятельности; </w:t>
      </w:r>
    </w:p>
    <w:p w:rsidR="005C6413" w:rsidRDefault="001A2C23">
      <w:pPr>
        <w:pStyle w:val="ad"/>
        <w:numPr>
          <w:ilvl w:val="0"/>
          <w:numId w:val="15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создание положительной эмоциональной атмосферы обучения, способствующей оптимальному напряжению умственных и физических сил учащихся;</w:t>
      </w:r>
    </w:p>
    <w:p w:rsidR="005C6413" w:rsidRDefault="001A2C23">
      <w:pPr>
        <w:pStyle w:val="ad"/>
        <w:numPr>
          <w:ilvl w:val="0"/>
          <w:numId w:val="15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формирование интереса к исследовательской и проектной деятельности, научной </w:t>
      </w: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работе.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</w:p>
    <w:p w:rsidR="005C6413" w:rsidRDefault="001A2C23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Физическое воспитание и формирование культуры здоровья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</w:p>
    <w:p w:rsidR="005C6413" w:rsidRDefault="001A2C23">
      <w:pPr>
        <w:spacing w:line="240" w:lineRule="exact"/>
        <w:ind w:firstLine="709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5C6413" w:rsidRDefault="001A2C23">
      <w:pPr>
        <w:spacing w:line="240" w:lineRule="exact"/>
        <w:ind w:firstLine="14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формирование культуры здорового и безопасного образа жизни; </w:t>
      </w:r>
    </w:p>
    <w:p w:rsidR="005C6413" w:rsidRDefault="001A2C23">
      <w:pPr>
        <w:spacing w:line="240" w:lineRule="exact"/>
        <w:ind w:left="14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использование оптимальных двигательных режимов для детей с учетом  </w:t>
      </w:r>
    </w:p>
    <w:p w:rsidR="005C6413" w:rsidRDefault="001A2C23">
      <w:pPr>
        <w:spacing w:line="240" w:lineRule="exact"/>
        <w:ind w:left="14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возрастных,  психологических и иных особенностей; </w:t>
      </w:r>
    </w:p>
    <w:p w:rsidR="005C6413" w:rsidRDefault="001A2C23">
      <w:pPr>
        <w:spacing w:line="240" w:lineRule="exact"/>
        <w:ind w:firstLine="14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развитие потребности в занятиях физической культурой и спортом. </w:t>
      </w:r>
    </w:p>
    <w:p w:rsidR="005C6413" w:rsidRDefault="005C6413">
      <w:pPr>
        <w:spacing w:line="24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5C6413">
      <w:pPr>
        <w:spacing w:line="240" w:lineRule="exact"/>
        <w:ind w:firstLine="14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1A2C23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Приобщение детей к культурному наследию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необходимость освоения культурно-исторического багажа человечества, осознания ценности отечественной культуры, обеспечение всестороннего развития личности, в том числе на основе преемственности культурно-исторических традиций. 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ind w:firstLine="709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5C6413" w:rsidRDefault="001A2C23">
      <w:pPr>
        <w:spacing w:line="240" w:lineRule="exact"/>
        <w:ind w:left="-142" w:firstLine="56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формирование традиционных христианских ценностей; </w:t>
      </w:r>
    </w:p>
    <w:p w:rsidR="005C6413" w:rsidRDefault="001A2C23">
      <w:pPr>
        <w:spacing w:line="240" w:lineRule="exact"/>
        <w:ind w:left="-142" w:firstLine="56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• воспитание способности к духовному развитию, нравственному</w:t>
      </w:r>
    </w:p>
    <w:p w:rsidR="005C6413" w:rsidRDefault="001A2C23">
      <w:pPr>
        <w:spacing w:line="240" w:lineRule="exact"/>
        <w:ind w:left="-142" w:firstLine="56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самосовершенствованию; </w:t>
      </w:r>
    </w:p>
    <w:p w:rsidR="005C6413" w:rsidRDefault="001A2C23">
      <w:pPr>
        <w:spacing w:line="240" w:lineRule="exact"/>
        <w:ind w:left="-142" w:firstLine="56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становление активной жизненной позиции; </w:t>
      </w:r>
    </w:p>
    <w:p w:rsidR="005C6413" w:rsidRDefault="001A2C23">
      <w:pPr>
        <w:spacing w:line="240" w:lineRule="exact"/>
        <w:ind w:left="-142" w:firstLine="56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развитие общей культуры личности; </w:t>
      </w:r>
    </w:p>
    <w:p w:rsidR="005C6413" w:rsidRDefault="001A2C23">
      <w:pPr>
        <w:spacing w:line="240" w:lineRule="exact"/>
        <w:ind w:left="-142" w:firstLine="56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знакомство с нравственно-этическими ценностями многонационального </w:t>
      </w:r>
    </w:p>
    <w:p w:rsidR="005C6413" w:rsidRDefault="001A2C23">
      <w:pPr>
        <w:spacing w:line="240" w:lineRule="exact"/>
        <w:ind w:left="-142" w:firstLine="56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народа России и народов других стран; </w:t>
      </w:r>
    </w:p>
    <w:p w:rsidR="005C6413" w:rsidRDefault="001A2C23">
      <w:pPr>
        <w:spacing w:line="240" w:lineRule="exact"/>
        <w:ind w:left="-142" w:firstLine="562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воспитание основ эстетической, физической и экологической культуры. </w:t>
      </w: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Экологическое воспитание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воспитание экологической грамотности и социально значимой целеустремленности в трудовых отношениях.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ind w:firstLine="709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5C6413" w:rsidRDefault="001A2C23">
      <w:pPr>
        <w:pStyle w:val="ad"/>
        <w:numPr>
          <w:ilvl w:val="0"/>
          <w:numId w:val="16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изучение обучающимися природы и истории родного края;</w:t>
      </w:r>
    </w:p>
    <w:p w:rsidR="005C6413" w:rsidRDefault="001A2C23">
      <w:pPr>
        <w:pStyle w:val="ad"/>
        <w:numPr>
          <w:ilvl w:val="0"/>
          <w:numId w:val="16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проведение природоохранных акций.</w:t>
      </w:r>
    </w:p>
    <w:p w:rsidR="005C6413" w:rsidRDefault="005C6413">
      <w:pPr>
        <w:pStyle w:val="ad"/>
        <w:spacing w:line="240" w:lineRule="exact"/>
        <w:ind w:left="21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5C6413">
      <w:pPr>
        <w:pStyle w:val="ad"/>
        <w:spacing w:line="240" w:lineRule="exact"/>
        <w:ind w:left="21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pStyle w:val="ad"/>
        <w:spacing w:line="240" w:lineRule="exact"/>
        <w:ind w:left="216"/>
        <w:jc w:val="both"/>
        <w:rPr>
          <w:rFonts w:hint="eastAsia"/>
          <w:highlight w:val="white"/>
        </w:rPr>
      </w:pPr>
      <w:r>
        <w:rPr>
          <w:rFonts w:ascii="Times New Roman" w:eastAsiaTheme="minorEastAsia" w:hAnsi="Times New Roman" w:cs="Times New Roman"/>
          <w:b/>
          <w:bCs/>
          <w:i/>
          <w:szCs w:val="24"/>
          <w:highlight w:val="white"/>
          <w:lang w:eastAsia="ru-RU"/>
        </w:rPr>
        <w:t>Трудовое воспитание и профессиональное самоопределение</w:t>
      </w:r>
    </w:p>
    <w:p w:rsidR="005C6413" w:rsidRDefault="005C6413">
      <w:pPr>
        <w:pStyle w:val="ad"/>
        <w:spacing w:line="240" w:lineRule="exact"/>
        <w:ind w:left="216"/>
        <w:jc w:val="both"/>
        <w:rPr>
          <w:rFonts w:ascii="Times New Roman" w:eastAsiaTheme="minorEastAsia" w:hAnsi="Times New Roman" w:cs="Times New Roman"/>
          <w:b/>
          <w:bCs/>
          <w:szCs w:val="24"/>
          <w:highlight w:val="white"/>
          <w:lang w:eastAsia="ru-RU"/>
        </w:rPr>
      </w:pPr>
    </w:p>
    <w:p w:rsidR="005C6413" w:rsidRDefault="001A2C23">
      <w:pPr>
        <w:pStyle w:val="ad"/>
        <w:spacing w:line="240" w:lineRule="exact"/>
        <w:ind w:left="216"/>
        <w:jc w:val="both"/>
        <w:rPr>
          <w:rFonts w:hint="eastAsia"/>
          <w:highlight w:val="white"/>
        </w:rPr>
      </w:pPr>
      <w:r>
        <w:rPr>
          <w:rFonts w:ascii="Times New Roman" w:eastAsiaTheme="minorEastAsia" w:hAnsi="Times New Roman" w:cs="Times New Roman"/>
          <w:szCs w:val="24"/>
          <w:highlight w:val="white"/>
          <w:lang w:eastAsia="ru-RU"/>
        </w:rPr>
        <w:t>Цель - формирование готовности обучающихся к выбору направления своей профессиональной деятельности в соответствии с личными интересами.</w:t>
      </w:r>
    </w:p>
    <w:p w:rsidR="005C6413" w:rsidRDefault="005C6413">
      <w:pPr>
        <w:pStyle w:val="ad"/>
        <w:spacing w:line="240" w:lineRule="exact"/>
        <w:ind w:left="216"/>
        <w:jc w:val="both"/>
        <w:rPr>
          <w:rFonts w:ascii="Times New Roman" w:eastAsiaTheme="minorEastAsia" w:hAnsi="Times New Roman" w:cs="Times New Roman"/>
          <w:szCs w:val="24"/>
          <w:highlight w:val="white"/>
          <w:lang w:eastAsia="ru-RU"/>
        </w:rPr>
      </w:pPr>
    </w:p>
    <w:p w:rsidR="005C6413" w:rsidRDefault="001A2C23">
      <w:pPr>
        <w:spacing w:line="240" w:lineRule="exact"/>
        <w:ind w:firstLine="709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5C6413" w:rsidRDefault="001A2C23">
      <w:pPr>
        <w:pStyle w:val="ad"/>
        <w:numPr>
          <w:ilvl w:val="0"/>
          <w:numId w:val="16"/>
        </w:num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Theme="minorEastAsia" w:hAnsi="Times New Roman" w:cs="Times New Roman"/>
          <w:szCs w:val="24"/>
          <w:highlight w:val="white"/>
          <w:lang w:eastAsia="ru-RU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обществу;</w:t>
      </w:r>
    </w:p>
    <w:p w:rsidR="005C6413" w:rsidRDefault="001A2C23">
      <w:pPr>
        <w:pStyle w:val="ad"/>
        <w:numPr>
          <w:ilvl w:val="0"/>
          <w:numId w:val="16"/>
        </w:numPr>
        <w:jc w:val="both"/>
        <w:rPr>
          <w:rFonts w:hint="eastAsia"/>
          <w:highlight w:val="white"/>
        </w:rPr>
      </w:pPr>
      <w:r>
        <w:rPr>
          <w:rFonts w:ascii="Times New Roman" w:eastAsiaTheme="minorEastAsia" w:hAnsi="Times New Roman" w:cs="Times New Roman"/>
          <w:szCs w:val="24"/>
          <w:highlight w:val="white"/>
          <w:lang w:eastAsia="ru-RU"/>
        </w:rPr>
        <w:lastRenderedPageBreak/>
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</w:t>
      </w: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jc w:val="both"/>
        <w:rPr>
          <w:rFonts w:hint="eastAsia"/>
          <w:highlight w:val="white"/>
        </w:rPr>
      </w:pPr>
      <w:r>
        <w:rPr>
          <w:rFonts w:ascii="Times New Roman" w:eastAsiaTheme="minorEastAsia" w:hAnsi="Times New Roman" w:cs="Times New Roman"/>
          <w:highlight w:val="white"/>
          <w:lang w:eastAsia="ru-RU"/>
        </w:rPr>
        <w:t>Приоритетным направлением воспитательной работы Гимназии на 2020 год являлось духовное и нравственное воспитание детей на основе российских традиционных ценностей.</w:t>
      </w:r>
    </w:p>
    <w:p w:rsidR="005C6413" w:rsidRDefault="001A2C23">
      <w:pPr>
        <w:ind w:left="7" w:right="7" w:firstLine="560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2020 году в связи со сложной эпидемиологической ситуацией по Указу Губернатора МО Гимназия перешла на дистанционную форму обучения (апрель-май). В данный период воспитательная работа была скорректирована и перенаправлена на дистанционную форму. Все направления работы были сохранены и реализованы с учетом корректировки, а именно: учащиеся принимали онлайн-участие в акциях и конкурсах патриотической направленности (особое внимание уделялось 75-летней годовщине Победы); в реализации духовно-нравственного направления участвовали в гимназических фотоконкурсах, посвящённых празднованию и традициям православных праздников; учащимся были предложены для онлайн-посещения ссылки на лучшие музейные онлайн-экскурсии, к просмотру были предложены обучающие фильмы, которые позволили реализовать цели и задачи популяризации научных знаний; особое внимание уделялось освещению темы сохранения здоровья в период самоизоляции, для этого педагогическим коллективом проводились онлайн-классные часы не реже одного раза в неделю. Активность участия в предложенных мероприятиях отражалась в сводной ведомости, при анализе которой были выявлены наиболее активные учащиеся и самые результативные мероприятия. </w:t>
      </w:r>
    </w:p>
    <w:p w:rsidR="005C6413" w:rsidRDefault="001A2C23">
      <w:pPr>
        <w:ind w:left="7" w:right="7" w:firstLine="560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ноябре на незначительный срок с целью сохранения здоровья учащихся и недопущению возникновения заболеваний Гимназия повторно перешла на дистанционную форму обучения. В связи с кратковременным прерыванием очного обучения в воспитательной работе приоритетным направлением стало популяризация научных знаний. Учащиеся приняли участие во Всероссийских онлайн-олимпиадах. </w:t>
      </w:r>
    </w:p>
    <w:p w:rsidR="005C6413" w:rsidRDefault="005C6413">
      <w:pPr>
        <w:spacing w:after="200"/>
        <w:ind w:left="7" w:right="7" w:firstLine="56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C6413" w:rsidRDefault="001A2C23">
      <w:pPr>
        <w:spacing w:line="276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  <w:t>4. СОДЕРЖАНИЕ И КАЧЕСТВО ПОДГОТОВКИ ОБУЧАЮЩИХСЯ</w:t>
      </w:r>
    </w:p>
    <w:p w:rsidR="005C6413" w:rsidRDefault="005C6413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2"/>
          <w:highlight w:val="white"/>
        </w:rPr>
      </w:pPr>
    </w:p>
    <w:p w:rsidR="005C6413" w:rsidRDefault="005C6413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2"/>
          <w:highlight w:val="white"/>
        </w:rPr>
      </w:pPr>
    </w:p>
    <w:p w:rsidR="005C6413" w:rsidRDefault="001A2C23">
      <w:pPr>
        <w:spacing w:line="276" w:lineRule="exact"/>
        <w:ind w:left="-11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  <w:t xml:space="preserve">В 2020 году государственная итоговая аттестация обучающихся, освоивших ООП ООО, проводилась в форме промежуточной аттестации в </w:t>
      </w:r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 xml:space="preserve">связи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 xml:space="preserve"> инфекцией на основании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 Ее результаты признаны результатами ГИА-9 и явились основанием для выдачи аттестатов об основном общем образовании путем выставления по всем учебным предметам учебного плана,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>изучавшимся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highlight w:val="white"/>
          <w:shd w:val="clear" w:color="auto" w:fill="FFFFFF"/>
        </w:rPr>
        <w:t xml:space="preserve"> в 9 классе, итоговых отметок. Все дополнительные требования к проведению ГИА-9 в 2020 году Гимназией выдержаны.</w:t>
      </w:r>
      <w:bookmarkStart w:id="1" w:name="_GoBack"/>
      <w:bookmarkEnd w:id="1"/>
    </w:p>
    <w:p w:rsidR="005C6413" w:rsidRPr="002148BA" w:rsidRDefault="001A2C23">
      <w:pPr>
        <w:suppressAutoHyphens/>
        <w:spacing w:line="240" w:lineRule="exact"/>
        <w:rPr>
          <w:rFonts w:hint="eastAsia"/>
          <w:sz w:val="28"/>
          <w:szCs w:val="28"/>
        </w:rPr>
      </w:pPr>
      <w:r w:rsidRPr="002148B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Результаты независимой оценки качества образования </w:t>
      </w:r>
    </w:p>
    <w:p w:rsidR="005C6413" w:rsidRDefault="005C6413">
      <w:pPr>
        <w:suppressAutoHyphens/>
        <w:spacing w:line="240" w:lineRule="exact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5C6413" w:rsidRDefault="005C6413">
      <w:pPr>
        <w:suppressAutoHyphens/>
        <w:spacing w:line="240" w:lineRule="exact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5C6413" w:rsidRDefault="001A2C23">
      <w:pPr>
        <w:suppressAutoHyphens/>
        <w:ind w:firstLine="708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На основании  приказа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 от 05.08.2020 « О внесении изменений в приказ Федеральной службы по надзору в сфере образования и науки от 27.12. 2019 № 1746  «О проведении Федеральной службы по надзору в сфере образования и науки  мониторинга качества подготовки обучающихся общеобразовательных организаций  в форме Всероссийских проверочных работ  в 2020 году» ВПР были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перенесены на осень 2020 года. Согласно тексту приказа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№ 821 от 05.08.2020   всероссийские проверочные работы ( ВПР) были запланированы «в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на 2020-2021 учебный год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.»</w:t>
      </w:r>
      <w:proofErr w:type="gramEnd"/>
    </w:p>
    <w:p w:rsidR="005C6413" w:rsidRDefault="001A2C23">
      <w:pPr>
        <w:suppressAutoHyphens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Следуя указаниям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выполняя вышеупомянутые приказы учащиеся Гимназии приняли участие в написании ВПР. Результаты ВПР были проанализированы  и использованы для корректировки рабочих программ.</w:t>
      </w:r>
    </w:p>
    <w:p w:rsidR="005C6413" w:rsidRDefault="001A2C23">
      <w:pPr>
        <w:suppressAutoHyphens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Анализ результатов ВПР, проводимых в</w:t>
      </w:r>
      <w:r w:rsidR="00771897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r w:rsidR="00771897" w:rsidRPr="00771897">
        <w:rPr>
          <w:rFonts w:ascii="Times New Roman" w:eastAsia="Times New Roman" w:hAnsi="Times New Roman" w:cs="Times New Roman"/>
          <w:color w:val="auto"/>
          <w:shd w:val="clear" w:color="auto" w:fill="FFFFFF"/>
        </w:rPr>
        <w:t>сентябре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2020 года, показал, что несмотря на трудности, связанные с внезапным переходом на дистанционное обучение, учителям Гимназии в целом удалось выполнить учебную программу.</w:t>
      </w:r>
    </w:p>
    <w:p w:rsidR="005C6413" w:rsidRDefault="001A2C23">
      <w:pPr>
        <w:suppressAutoHyphens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До перехода на дистанционное обучение у педагогов Гимназии  был незначительный опыт работы с цифровыми технологиями. Но не имея возможности обучать детей традиционными методами в связи с пандемией, учителя Гимназии в кратчайшие сроки освоили дистанционные инструменты: онлайн-уроки (готовые, а также разработанные самими преподавателями для обучающихся Гимназии); онлайн-конференции и онлайн-лекции. Для проведения занятий и проверки домашних заданий использовались: электронная почта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видеоконсультации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:rsidR="005C6413" w:rsidRPr="002148BA" w:rsidRDefault="005C6413">
      <w:pPr>
        <w:suppressAutoHyphens/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677C80" w:rsidRPr="002148BA" w:rsidRDefault="00677C80">
      <w:pPr>
        <w:suppressAutoHyphens/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677C80" w:rsidRPr="002148BA" w:rsidRDefault="00677C80">
      <w:pPr>
        <w:suppressAutoHyphens/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AE4B73" w:rsidRPr="00AE4B73" w:rsidRDefault="00AE4B73" w:rsidP="00060FD6">
      <w:pPr>
        <w:spacing w:line="259" w:lineRule="exact"/>
        <w:jc w:val="both"/>
        <w:rPr>
          <w:rFonts w:hint="eastAsia"/>
          <w:highlight w:val="white"/>
        </w:rPr>
        <w:sectPr w:rsidR="00AE4B73" w:rsidRPr="00AE4B73">
          <w:pgSz w:w="12240" w:h="15840"/>
          <w:pgMar w:top="1440" w:right="1800" w:bottom="1999" w:left="1800" w:header="0" w:footer="1440" w:gutter="0"/>
          <w:cols w:space="720"/>
          <w:formProt w:val="0"/>
          <w:docGrid w:linePitch="240" w:charSpace="-6145"/>
        </w:sectPr>
      </w:pPr>
    </w:p>
    <w:p w:rsidR="005C6413" w:rsidRDefault="001A2C23">
      <w:pPr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ВПР в 2019-2020 учебном году (осень 2020)</w:t>
      </w:r>
    </w:p>
    <w:p w:rsidR="005C6413" w:rsidRDefault="005C641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5"/>
        <w:gridCol w:w="1178"/>
        <w:gridCol w:w="1395"/>
        <w:gridCol w:w="913"/>
        <w:gridCol w:w="913"/>
        <w:gridCol w:w="913"/>
        <w:gridCol w:w="913"/>
        <w:gridCol w:w="1154"/>
        <w:gridCol w:w="977"/>
        <w:gridCol w:w="1111"/>
        <w:gridCol w:w="1268"/>
        <w:gridCol w:w="1238"/>
        <w:gridCol w:w="1572"/>
      </w:tblGrid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Качество знаний%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СОУ%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Повысили отметку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Понизили отметку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Подтвердили отметку</w:t>
            </w:r>
          </w:p>
        </w:tc>
      </w:tr>
      <w:tr w:rsidR="005C6413">
        <w:tc>
          <w:tcPr>
            <w:tcW w:w="14559" w:type="dxa"/>
            <w:gridSpan w:val="13"/>
            <w:shd w:val="clear" w:color="auto" w:fill="auto"/>
          </w:tcPr>
          <w:p w:rsidR="005C6413" w:rsidRDefault="001A2C2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52.6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6413" w:rsidRDefault="005C6413">
      <w:pPr>
        <w:rPr>
          <w:rFonts w:hint="eastAsia"/>
        </w:rPr>
      </w:pPr>
    </w:p>
    <w:p w:rsidR="005C6413" w:rsidRDefault="005C6413">
      <w:pPr>
        <w:rPr>
          <w:rFonts w:hint="eastAsia"/>
        </w:rPr>
      </w:pPr>
    </w:p>
    <w:tbl>
      <w:tblPr>
        <w:tblW w:w="145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5"/>
        <w:gridCol w:w="1178"/>
        <w:gridCol w:w="1395"/>
        <w:gridCol w:w="913"/>
        <w:gridCol w:w="913"/>
        <w:gridCol w:w="913"/>
        <w:gridCol w:w="913"/>
        <w:gridCol w:w="1154"/>
        <w:gridCol w:w="977"/>
        <w:gridCol w:w="1111"/>
        <w:gridCol w:w="1268"/>
        <w:gridCol w:w="1238"/>
        <w:gridCol w:w="1572"/>
      </w:tblGrid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Качество знаний%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СОУ%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Повысили отметку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Понизили отметку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Подтвердили отметку</w:t>
            </w:r>
          </w:p>
        </w:tc>
      </w:tr>
      <w:tr w:rsidR="005C6413">
        <w:tc>
          <w:tcPr>
            <w:tcW w:w="14559" w:type="dxa"/>
            <w:gridSpan w:val="13"/>
            <w:shd w:val="clear" w:color="auto" w:fill="auto"/>
          </w:tcPr>
          <w:p w:rsidR="005C6413" w:rsidRDefault="001A2C2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6413" w:rsidRDefault="005C6413">
      <w:pPr>
        <w:rPr>
          <w:rFonts w:hint="eastAsia"/>
        </w:rPr>
      </w:pPr>
    </w:p>
    <w:p w:rsidR="005C6413" w:rsidRDefault="005C6413">
      <w:pPr>
        <w:rPr>
          <w:rFonts w:hint="eastAsia"/>
        </w:rPr>
      </w:pPr>
    </w:p>
    <w:tbl>
      <w:tblPr>
        <w:tblW w:w="145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5"/>
        <w:gridCol w:w="1178"/>
        <w:gridCol w:w="1395"/>
        <w:gridCol w:w="913"/>
        <w:gridCol w:w="913"/>
        <w:gridCol w:w="913"/>
        <w:gridCol w:w="913"/>
        <w:gridCol w:w="1154"/>
        <w:gridCol w:w="977"/>
        <w:gridCol w:w="1111"/>
        <w:gridCol w:w="1268"/>
        <w:gridCol w:w="1238"/>
        <w:gridCol w:w="1572"/>
      </w:tblGrid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Качество знаний%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СОУ%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Повысили отметку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Понизили отметку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Подтвердили отметку</w:t>
            </w:r>
          </w:p>
        </w:tc>
      </w:tr>
      <w:tr w:rsidR="005C6413">
        <w:tc>
          <w:tcPr>
            <w:tcW w:w="14559" w:type="dxa"/>
            <w:gridSpan w:val="13"/>
            <w:shd w:val="clear" w:color="auto" w:fill="auto"/>
          </w:tcPr>
          <w:p w:rsidR="005C6413" w:rsidRDefault="001A2C2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мир, география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6413" w:rsidRDefault="005C6413">
      <w:pPr>
        <w:rPr>
          <w:rFonts w:hint="eastAsia"/>
        </w:rPr>
      </w:pPr>
    </w:p>
    <w:p w:rsidR="005C6413" w:rsidRDefault="005C6413">
      <w:pPr>
        <w:rPr>
          <w:rFonts w:hint="eastAsia"/>
        </w:rPr>
      </w:pPr>
    </w:p>
    <w:p w:rsidR="005C6413" w:rsidRDefault="005C6413">
      <w:pPr>
        <w:rPr>
          <w:rFonts w:hint="eastAsia"/>
        </w:rPr>
      </w:pPr>
    </w:p>
    <w:tbl>
      <w:tblPr>
        <w:tblW w:w="145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5"/>
        <w:gridCol w:w="1178"/>
        <w:gridCol w:w="1395"/>
        <w:gridCol w:w="913"/>
        <w:gridCol w:w="913"/>
        <w:gridCol w:w="913"/>
        <w:gridCol w:w="913"/>
        <w:gridCol w:w="1154"/>
        <w:gridCol w:w="977"/>
        <w:gridCol w:w="1111"/>
        <w:gridCol w:w="1268"/>
        <w:gridCol w:w="1238"/>
        <w:gridCol w:w="1572"/>
      </w:tblGrid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Качество знаний%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СОУ%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Повысили отметку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Понизили отметку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Подтвердили отметку</w:t>
            </w:r>
          </w:p>
        </w:tc>
      </w:tr>
      <w:tr w:rsidR="005C6413">
        <w:tc>
          <w:tcPr>
            <w:tcW w:w="14559" w:type="dxa"/>
            <w:gridSpan w:val="13"/>
            <w:shd w:val="clear" w:color="auto" w:fill="auto"/>
          </w:tcPr>
          <w:p w:rsidR="005C6413" w:rsidRDefault="001A2C2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Физика 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6413" w:rsidRDefault="005C6413">
      <w:pPr>
        <w:rPr>
          <w:rFonts w:hint="eastAsia"/>
        </w:rPr>
      </w:pPr>
    </w:p>
    <w:p w:rsidR="005C6413" w:rsidRDefault="005C6413">
      <w:pPr>
        <w:rPr>
          <w:rFonts w:hint="eastAsia"/>
        </w:rPr>
      </w:pPr>
    </w:p>
    <w:tbl>
      <w:tblPr>
        <w:tblW w:w="145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5"/>
        <w:gridCol w:w="1178"/>
        <w:gridCol w:w="1395"/>
        <w:gridCol w:w="913"/>
        <w:gridCol w:w="913"/>
        <w:gridCol w:w="913"/>
        <w:gridCol w:w="913"/>
        <w:gridCol w:w="1154"/>
        <w:gridCol w:w="977"/>
        <w:gridCol w:w="1111"/>
        <w:gridCol w:w="1268"/>
        <w:gridCol w:w="1238"/>
        <w:gridCol w:w="1572"/>
      </w:tblGrid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Качество знаний%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СОУ%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Повысили отметку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Понизили отметку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Подтвердили отметку</w:t>
            </w:r>
          </w:p>
        </w:tc>
      </w:tr>
      <w:tr w:rsidR="005C6413">
        <w:tc>
          <w:tcPr>
            <w:tcW w:w="14559" w:type="dxa"/>
            <w:gridSpan w:val="13"/>
            <w:shd w:val="clear" w:color="auto" w:fill="auto"/>
          </w:tcPr>
          <w:p w:rsidR="005C6413" w:rsidRDefault="001A2C2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C6413" w:rsidRDefault="005C6413">
      <w:pPr>
        <w:rPr>
          <w:rFonts w:hint="eastAsia"/>
        </w:rPr>
      </w:pPr>
    </w:p>
    <w:p w:rsidR="005C6413" w:rsidRDefault="005C6413">
      <w:pPr>
        <w:rPr>
          <w:rFonts w:hint="eastAsia"/>
        </w:rPr>
      </w:pPr>
    </w:p>
    <w:tbl>
      <w:tblPr>
        <w:tblW w:w="145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5"/>
        <w:gridCol w:w="1178"/>
        <w:gridCol w:w="1395"/>
        <w:gridCol w:w="913"/>
        <w:gridCol w:w="913"/>
        <w:gridCol w:w="913"/>
        <w:gridCol w:w="913"/>
        <w:gridCol w:w="1154"/>
        <w:gridCol w:w="977"/>
        <w:gridCol w:w="1111"/>
        <w:gridCol w:w="1268"/>
        <w:gridCol w:w="1238"/>
        <w:gridCol w:w="1572"/>
      </w:tblGrid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Качество знаний%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СОУ%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Повысили отметку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Понизили отметку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Подтвердили отметку</w:t>
            </w:r>
          </w:p>
        </w:tc>
      </w:tr>
      <w:tr w:rsidR="005C6413">
        <w:tc>
          <w:tcPr>
            <w:tcW w:w="14559" w:type="dxa"/>
            <w:gridSpan w:val="13"/>
            <w:shd w:val="clear" w:color="auto" w:fill="auto"/>
          </w:tcPr>
          <w:p w:rsidR="005C6413" w:rsidRDefault="001A2C2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Обществознание 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6413" w:rsidRDefault="005C6413">
      <w:pPr>
        <w:rPr>
          <w:rFonts w:hint="eastAsia"/>
        </w:rPr>
      </w:pPr>
    </w:p>
    <w:p w:rsidR="005C6413" w:rsidRDefault="005C6413">
      <w:pPr>
        <w:rPr>
          <w:rFonts w:hint="eastAsia"/>
        </w:rPr>
      </w:pPr>
    </w:p>
    <w:tbl>
      <w:tblPr>
        <w:tblW w:w="145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5"/>
        <w:gridCol w:w="1178"/>
        <w:gridCol w:w="1395"/>
        <w:gridCol w:w="913"/>
        <w:gridCol w:w="913"/>
        <w:gridCol w:w="913"/>
        <w:gridCol w:w="913"/>
        <w:gridCol w:w="1154"/>
        <w:gridCol w:w="977"/>
        <w:gridCol w:w="1111"/>
        <w:gridCol w:w="1268"/>
        <w:gridCol w:w="1238"/>
        <w:gridCol w:w="1572"/>
      </w:tblGrid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Качество знаний%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СОУ%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Повысили отметку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Понизили отметку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Подтвердили отметку</w:t>
            </w:r>
          </w:p>
        </w:tc>
      </w:tr>
      <w:tr w:rsidR="005C6413">
        <w:tc>
          <w:tcPr>
            <w:tcW w:w="14559" w:type="dxa"/>
            <w:gridSpan w:val="13"/>
            <w:shd w:val="clear" w:color="auto" w:fill="auto"/>
          </w:tcPr>
          <w:p w:rsidR="005C6413" w:rsidRDefault="001A2C2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Биология 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C6413" w:rsidRDefault="005C6413">
      <w:pPr>
        <w:rPr>
          <w:rFonts w:hint="eastAsia"/>
        </w:rPr>
      </w:pPr>
    </w:p>
    <w:p w:rsidR="005C6413" w:rsidRDefault="005C6413">
      <w:pPr>
        <w:rPr>
          <w:rFonts w:hint="eastAsia"/>
        </w:rPr>
      </w:pPr>
    </w:p>
    <w:tbl>
      <w:tblPr>
        <w:tblW w:w="145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5"/>
        <w:gridCol w:w="1178"/>
        <w:gridCol w:w="1395"/>
        <w:gridCol w:w="913"/>
        <w:gridCol w:w="913"/>
        <w:gridCol w:w="913"/>
        <w:gridCol w:w="913"/>
        <w:gridCol w:w="1154"/>
        <w:gridCol w:w="977"/>
        <w:gridCol w:w="1111"/>
        <w:gridCol w:w="1268"/>
        <w:gridCol w:w="1238"/>
        <w:gridCol w:w="1572"/>
      </w:tblGrid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Качество знаний%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СОУ%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Повысили отметку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Понизили отметку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Подтвердили отметку</w:t>
            </w:r>
          </w:p>
        </w:tc>
      </w:tr>
      <w:tr w:rsidR="005C6413">
        <w:tc>
          <w:tcPr>
            <w:tcW w:w="14559" w:type="dxa"/>
            <w:gridSpan w:val="13"/>
            <w:shd w:val="clear" w:color="auto" w:fill="auto"/>
          </w:tcPr>
          <w:p w:rsidR="005C6413" w:rsidRDefault="001A2C2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5C6413" w:rsidRDefault="005C6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13">
        <w:tc>
          <w:tcPr>
            <w:tcW w:w="101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5C6413" w:rsidRDefault="001A2C2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70B4" w:rsidRDefault="005070B4">
      <w:pPr>
        <w:widowControl/>
        <w:spacing w:after="160" w:line="259" w:lineRule="auto"/>
        <w:ind w:left="3540" w:firstLine="708"/>
        <w:rPr>
          <w:rFonts w:ascii="Times New Roman" w:hAnsi="Times New Roman" w:cs="Times New Roman"/>
          <w:b/>
          <w:lang w:val="en-US"/>
        </w:rPr>
      </w:pPr>
    </w:p>
    <w:p w:rsidR="00F231A1" w:rsidRDefault="00F231A1" w:rsidP="00F231A1">
      <w:pPr>
        <w:widowControl/>
        <w:tabs>
          <w:tab w:val="left" w:pos="851"/>
        </w:tabs>
        <w:spacing w:after="160" w:line="259" w:lineRule="auto"/>
        <w:rPr>
          <w:rFonts w:ascii="Times New Roman" w:hAnsi="Times New Roman" w:cs="Times New Roman"/>
          <w:lang w:val="en-US"/>
        </w:rPr>
      </w:pPr>
    </w:p>
    <w:p w:rsidR="00F231A1" w:rsidRDefault="00F231A1" w:rsidP="00F231A1">
      <w:pPr>
        <w:widowControl/>
        <w:tabs>
          <w:tab w:val="left" w:pos="851"/>
        </w:tabs>
        <w:spacing w:after="160" w:line="259" w:lineRule="auto"/>
        <w:rPr>
          <w:rFonts w:ascii="Times New Roman" w:hAnsi="Times New Roman" w:cs="Times New Roman"/>
          <w:lang w:val="en-US"/>
        </w:rPr>
      </w:pPr>
    </w:p>
    <w:p w:rsidR="00F231A1" w:rsidRPr="00F231A1" w:rsidRDefault="00F231A1" w:rsidP="00483038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677C80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ируя</w:t>
      </w:r>
      <w:r w:rsidRPr="00677C80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ы</w:t>
      </w:r>
      <w:r w:rsidRPr="00677C80">
        <w:rPr>
          <w:rFonts w:ascii="Times New Roman" w:hAnsi="Times New Roman" w:cs="Times New Roman"/>
        </w:rPr>
        <w:t xml:space="preserve"> ВПР</w:t>
      </w:r>
      <w:r>
        <w:rPr>
          <w:rFonts w:ascii="Times New Roman" w:hAnsi="Times New Roman" w:cs="Times New Roman"/>
        </w:rPr>
        <w:t xml:space="preserve"> (сентябрь </w:t>
      </w:r>
      <w:r w:rsidRPr="00677C8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), можно увидеть, что высокое качество </w:t>
      </w:r>
      <w:r w:rsidR="00414A8D">
        <w:rPr>
          <w:rFonts w:ascii="Times New Roman" w:hAnsi="Times New Roman" w:cs="Times New Roman"/>
        </w:rPr>
        <w:t>обучения  учащиеся показали по русскому языку, окружающему миру, географии, истории (6 класс). По таким предметам, как математика</w:t>
      </w:r>
      <w:r w:rsidR="00AC1B8D">
        <w:rPr>
          <w:rFonts w:ascii="Times New Roman" w:hAnsi="Times New Roman" w:cs="Times New Roman"/>
        </w:rPr>
        <w:t>, история (7-8класс), биология, английский язык результаты невысокие.</w:t>
      </w:r>
      <w:r w:rsidR="00414A8D">
        <w:rPr>
          <w:rFonts w:ascii="Times New Roman" w:hAnsi="Times New Roman" w:cs="Times New Roman"/>
        </w:rPr>
        <w:t xml:space="preserve"> </w:t>
      </w:r>
      <w:r w:rsidR="00AC1B8D" w:rsidRPr="00677C80">
        <w:rPr>
          <w:rFonts w:ascii="Times New Roman" w:hAnsi="Times New Roman" w:cs="Times New Roman"/>
        </w:rPr>
        <w:t>Учителям необходимо системно работать по развитию у учащихся универсальных учебных действий.</w:t>
      </w:r>
      <w:r w:rsidR="00AC1B8D">
        <w:rPr>
          <w:rFonts w:ascii="Times New Roman" w:hAnsi="Times New Roman" w:cs="Times New Roman"/>
        </w:rPr>
        <w:t xml:space="preserve"> Однако следует отметить, что по предмету «Биология» задания ВПР и учебных программ не совпадали. Длительное дистанционное обучение</w:t>
      </w:r>
      <w:r w:rsidR="00483038">
        <w:rPr>
          <w:rFonts w:ascii="Times New Roman" w:hAnsi="Times New Roman" w:cs="Times New Roman"/>
        </w:rPr>
        <w:t xml:space="preserve"> особенно</w:t>
      </w:r>
      <w:r w:rsidR="00AC1B8D">
        <w:rPr>
          <w:rFonts w:ascii="Times New Roman" w:hAnsi="Times New Roman" w:cs="Times New Roman"/>
        </w:rPr>
        <w:t xml:space="preserve"> сказалось на оценках по английскому языку.</w:t>
      </w:r>
      <w:r w:rsidR="00483038">
        <w:rPr>
          <w:rFonts w:ascii="Times New Roman" w:hAnsi="Times New Roman" w:cs="Times New Roman"/>
        </w:rPr>
        <w:t xml:space="preserve"> </w:t>
      </w:r>
      <w:r w:rsidR="00AC1B8D">
        <w:rPr>
          <w:rFonts w:ascii="Times New Roman" w:hAnsi="Times New Roman" w:cs="Times New Roman"/>
        </w:rPr>
        <w:t xml:space="preserve">  </w:t>
      </w:r>
    </w:p>
    <w:p w:rsidR="00F231A1" w:rsidRPr="00F231A1" w:rsidRDefault="00F231A1" w:rsidP="00483038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5C6413" w:rsidRDefault="005070B4" w:rsidP="00F231A1">
      <w:pPr>
        <w:widowControl/>
        <w:tabs>
          <w:tab w:val="left" w:pos="851"/>
        </w:tabs>
        <w:spacing w:after="160" w:line="259" w:lineRule="auto"/>
        <w:rPr>
          <w:rFonts w:ascii="Times New Roman" w:hAnsi="Times New Roman" w:cs="Times New Roman"/>
          <w:b/>
        </w:rPr>
        <w:sectPr w:rsidR="005C6413">
          <w:footerReference w:type="default" r:id="rId10"/>
          <w:pgSz w:w="15840" w:h="12240" w:orient="landscape"/>
          <w:pgMar w:top="568" w:right="1999" w:bottom="1497" w:left="933" w:header="0" w:footer="1440" w:gutter="0"/>
          <w:cols w:space="720"/>
          <w:formProt w:val="0"/>
          <w:docGrid w:linePitch="326" w:charSpace="-6145"/>
        </w:sectPr>
      </w:pPr>
      <w:r w:rsidRPr="005070B4">
        <w:rPr>
          <w:rFonts w:ascii="Times New Roman" w:hAnsi="Times New Roman" w:cs="Times New Roman"/>
          <w:b/>
        </w:rPr>
        <w:t xml:space="preserve"> </w:t>
      </w:r>
    </w:p>
    <w:p w:rsidR="00677C80" w:rsidRPr="00D7509A" w:rsidRDefault="00677C80" w:rsidP="00677C80">
      <w:pPr>
        <w:spacing w:line="259" w:lineRule="exact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 xml:space="preserve">Активность и результативность участия в олимпиадах, смотрах, конкурсах </w:t>
      </w:r>
    </w:p>
    <w:p w:rsidR="00677C80" w:rsidRPr="00D7509A" w:rsidRDefault="00677C80" w:rsidP="00677C80">
      <w:pPr>
        <w:spacing w:line="259" w:lineRule="exact"/>
        <w:jc w:val="both"/>
        <w:rPr>
          <w:rFonts w:hint="eastAsia"/>
        </w:rPr>
      </w:pPr>
    </w:p>
    <w:p w:rsidR="00677C80" w:rsidRDefault="00677C80" w:rsidP="00677C80">
      <w:pPr>
        <w:spacing w:line="259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школьном этапе состоялось 56 участий. По итогам школьного этапа определились 34 победителя и призера.</w:t>
      </w:r>
    </w:p>
    <w:p w:rsidR="00677C80" w:rsidRPr="00D7509A" w:rsidRDefault="00677C80" w:rsidP="00677C80">
      <w:pPr>
        <w:spacing w:line="259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муниципальный этап вышел от Гимназии 21 человек. Результат: побед – 9, призеров – 12.</w:t>
      </w:r>
    </w:p>
    <w:p w:rsidR="00677C80" w:rsidRPr="00D7509A" w:rsidRDefault="00677C80" w:rsidP="00677C80">
      <w:pPr>
        <w:spacing w:line="259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677C80" w:rsidRDefault="00677C80" w:rsidP="00677C80">
      <w:pPr>
        <w:spacing w:line="259" w:lineRule="exact"/>
        <w:jc w:val="both"/>
        <w:rPr>
          <w:rFonts w:ascii="Times New Roman" w:hAnsi="Times New Roman" w:cs="Times New Roman"/>
        </w:rPr>
      </w:pPr>
      <w:r>
        <w:rPr>
          <w:highlight w:val="white"/>
        </w:rPr>
        <w:t xml:space="preserve">Традиционно ученицы Гимназии принимали активное участие в </w:t>
      </w:r>
      <w:r w:rsidRPr="00AE4B73">
        <w:rPr>
          <w:rFonts w:ascii="Times New Roman" w:hAnsi="Times New Roman" w:cs="Times New Roman"/>
          <w:color w:val="000000"/>
        </w:rPr>
        <w:t>Международн</w:t>
      </w:r>
      <w:r>
        <w:rPr>
          <w:rFonts w:ascii="Times New Roman" w:hAnsi="Times New Roman" w:cs="Times New Roman"/>
          <w:color w:val="000000"/>
        </w:rPr>
        <w:t>ом</w:t>
      </w:r>
      <w:r w:rsidRPr="00AE4B73">
        <w:rPr>
          <w:rFonts w:ascii="Times New Roman" w:hAnsi="Times New Roman" w:cs="Times New Roman"/>
          <w:color w:val="000000"/>
        </w:rPr>
        <w:t xml:space="preserve"> конкурс</w:t>
      </w:r>
      <w:r>
        <w:rPr>
          <w:rFonts w:ascii="Times New Roman" w:hAnsi="Times New Roman" w:cs="Times New Roman"/>
          <w:color w:val="000000"/>
        </w:rPr>
        <w:t>е</w:t>
      </w:r>
      <w:r w:rsidRPr="00AE4B73">
        <w:rPr>
          <w:rFonts w:ascii="Times New Roman" w:hAnsi="Times New Roman" w:cs="Times New Roman"/>
          <w:color w:val="000000"/>
        </w:rPr>
        <w:t xml:space="preserve"> детского творчества «Красота Божьего мира»</w:t>
      </w:r>
      <w:r>
        <w:rPr>
          <w:rFonts w:ascii="Times New Roman" w:hAnsi="Times New Roman" w:cs="Times New Roman"/>
          <w:color w:val="000000"/>
        </w:rPr>
        <w:t>, в олимпиадах: «</w:t>
      </w:r>
      <w:r>
        <w:rPr>
          <w:rFonts w:ascii="Times New Roman" w:hAnsi="Times New Roman" w:cs="Times New Roman"/>
        </w:rPr>
        <w:t>Духовное краеведение Подмосковья», «Наше наследие», «Основы православной культуры».</w:t>
      </w:r>
    </w:p>
    <w:p w:rsidR="00677C80" w:rsidRDefault="00677C80" w:rsidP="00677C80">
      <w:pPr>
        <w:spacing w:line="25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«Александровской гимназии» стал лауреатом ХХ</w:t>
      </w:r>
      <w:proofErr w:type="gramStart"/>
      <w:r>
        <w:rPr>
          <w:rFonts w:ascii="Times New Roman" w:hAnsi="Times New Roman" w:cs="Times New Roman"/>
          <w:lang w:val="en-US"/>
        </w:rPr>
        <w:t>II</w:t>
      </w:r>
      <w:proofErr w:type="gramEnd"/>
      <w:r w:rsidRPr="00060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московского международного конкурса на лучшее исполнение духовной музыки «Рождественская песнь».</w:t>
      </w:r>
    </w:p>
    <w:p w:rsidR="003D002E" w:rsidRDefault="00677C80" w:rsidP="00442C72">
      <w:pPr>
        <w:spacing w:line="259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</w:p>
    <w:p w:rsidR="003D002E" w:rsidRDefault="003D002E">
      <w:pPr>
        <w:suppressAutoHyphens/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C6413" w:rsidRDefault="001A2C23">
      <w:pPr>
        <w:suppressAutoHyphens/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5. ВНУТРЕННЯЯ СИСТЕМА ОЦЕНКИ КАЧЕСТВА ОБРАЗОВАНИЯ</w:t>
      </w:r>
    </w:p>
    <w:p w:rsidR="005C6413" w:rsidRDefault="005C6413">
      <w:pPr>
        <w:suppressAutoHyphens/>
        <w:spacing w:line="240" w:lineRule="exact"/>
        <w:rPr>
          <w:rFonts w:ascii="Times New Roman" w:eastAsia="Times New Roman" w:hAnsi="Times New Roman" w:cs="Times New Roman"/>
          <w:b/>
          <w:color w:val="FF3333"/>
          <w:shd w:val="clear" w:color="auto" w:fill="FFFFFF"/>
        </w:rPr>
      </w:pPr>
    </w:p>
    <w:p w:rsidR="005C6413" w:rsidRDefault="001A2C23" w:rsidP="003D002E">
      <w:pPr>
        <w:suppressAutoHyphens/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Внутреннее оценивание качества образования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определяется «Положением о формах, периодичности, порядке текущего контроля успеваемости и промежуточной аттестации обучающихся в ЧУОО «Александровская гимназия». Данное положение разработано </w:t>
      </w:r>
      <w:r>
        <w:rPr>
          <w:rFonts w:ascii="Times New Roman" w:eastAsia="Times New Roman" w:hAnsi="Times New Roman" w:cs="Times New Roman"/>
          <w:shd w:val="clear" w:color="auto" w:fill="FFFFFF"/>
        </w:rPr>
        <w:t>в соответствии с законом РФ «Об образовании в Российской Федерации» от 29.12.2012 г. № 273-ФЗ и регулирует правила проведения промежуточной аттестации обучающихся.</w:t>
      </w:r>
    </w:p>
    <w:p w:rsidR="005C6413" w:rsidRDefault="001A2C23" w:rsidP="003D002E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Целью аттестации являются:</w:t>
      </w:r>
    </w:p>
    <w:p w:rsidR="005C6413" w:rsidRDefault="001A2C23" w:rsidP="003D002E">
      <w:pPr>
        <w:pStyle w:val="ad"/>
        <w:numPr>
          <w:ilvl w:val="0"/>
          <w:numId w:val="13"/>
        </w:numPr>
        <w:suppressAutoHyphens/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442C72">
        <w:rPr>
          <w:rFonts w:ascii="Times New Roman" w:eastAsia="Times New Roman" w:hAnsi="Times New Roman" w:cs="Times New Roman"/>
          <w:highlight w:val="white"/>
        </w:rPr>
        <w:t>установление фактического уровня теоретических знаний обучающихся по</w:t>
      </w:r>
      <w:r>
        <w:rPr>
          <w:rFonts w:ascii="Times New Roman" w:eastAsia="Times New Roman" w:hAnsi="Times New Roman" w:cs="Times New Roman"/>
          <w:highlight w:val="white"/>
        </w:rPr>
        <w:t xml:space="preserve"> предметам учебного плана, их практических умений и навыков;</w:t>
      </w:r>
    </w:p>
    <w:p w:rsidR="005C6413" w:rsidRDefault="001A2C23" w:rsidP="003D002E">
      <w:pPr>
        <w:pStyle w:val="ad"/>
        <w:numPr>
          <w:ilvl w:val="0"/>
          <w:numId w:val="13"/>
        </w:numPr>
        <w:suppressAutoHyphens/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соотнесения этого уровня с требованиями </w:t>
      </w:r>
      <w:r>
        <w:rPr>
          <w:rFonts w:ascii="Times New Roman" w:eastAsia="Times New Roman" w:hAnsi="Times New Roman" w:cs="Times New Roman"/>
          <w:shd w:val="clear" w:color="auto" w:fill="FFFFFF"/>
        </w:rPr>
        <w:t>государственного образовательного стандарта.</w:t>
      </w:r>
    </w:p>
    <w:p w:rsidR="005C6413" w:rsidRDefault="001A2C23" w:rsidP="003D002E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Промежуточная аттестация в Гимназии подразделяется на годовую, четвертную и текущую. </w:t>
      </w:r>
    </w:p>
    <w:p w:rsidR="005C6413" w:rsidRDefault="005C6413" w:rsidP="003D002E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42C72" w:rsidRPr="00442C72" w:rsidRDefault="001A2C23" w:rsidP="00442C72">
      <w:pPr>
        <w:jc w:val="both"/>
        <w:rPr>
          <w:rFonts w:ascii="Times New Roman" w:hAnsi="Times New Roman" w:cs="Times New Roman"/>
        </w:rPr>
      </w:pPr>
      <w:r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Согласно плану ВШК в Гимназии </w:t>
      </w:r>
      <w:r w:rsidR="00442C72"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проведена </w:t>
      </w:r>
      <w:r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проверка выполнения государственных программ по предметам, а также анализ  успеваемости и качества обучения</w:t>
      </w:r>
      <w:r w:rsidR="00442C72"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 2019-2020  учебный год.</w:t>
      </w:r>
      <w:r w:rsid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Приведенные далее диаграммы позволяют сделать следующие выводы: </w:t>
      </w:r>
    </w:p>
    <w:p w:rsidR="00442C72" w:rsidRDefault="00442C72" w:rsidP="00442C72">
      <w:pPr>
        <w:rPr>
          <w:rFonts w:ascii="Times New Roman" w:hAnsi="Times New Roman" w:cs="Times New Roman"/>
        </w:rPr>
      </w:pPr>
      <w:r w:rsidRPr="00442C72">
        <w:rPr>
          <w:rFonts w:ascii="Times New Roman" w:hAnsi="Times New Roman" w:cs="Times New Roman"/>
        </w:rPr>
        <w:t>1. Все предметы велись согласно учебному плану на 2019-2020 уч</w:t>
      </w:r>
      <w:r>
        <w:rPr>
          <w:rFonts w:ascii="Times New Roman" w:hAnsi="Times New Roman" w:cs="Times New Roman"/>
        </w:rPr>
        <w:t>ебный</w:t>
      </w:r>
      <w:r w:rsidRPr="0044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442C72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.</w:t>
      </w:r>
    </w:p>
    <w:p w:rsidR="00442C72" w:rsidRPr="00442C72" w:rsidRDefault="00442C72" w:rsidP="00442C72">
      <w:pPr>
        <w:rPr>
          <w:rFonts w:ascii="Times New Roman" w:hAnsi="Times New Roman" w:cs="Times New Roman"/>
        </w:rPr>
      </w:pPr>
    </w:p>
    <w:p w:rsidR="00442C72" w:rsidRPr="00442C72" w:rsidRDefault="00442C72" w:rsidP="00442C7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42C72">
        <w:rPr>
          <w:rFonts w:ascii="Times New Roman" w:hAnsi="Times New Roman" w:cs="Times New Roman"/>
        </w:rPr>
        <w:t xml:space="preserve">2. </w:t>
      </w:r>
      <w:r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Учебная программа по всем предметам выполнена в полном объёме.</w:t>
      </w:r>
      <w:r w:rsidRPr="00442C7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42C7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Качественное усвоение программного материала по предметам в целом по школе составило </w:t>
      </w:r>
      <w:r w:rsidRPr="00442C72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– </w:t>
      </w:r>
      <w:r w:rsidRPr="00442C72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/>
        </w:rPr>
        <w:t>90 %,</w:t>
      </w:r>
      <w:r w:rsidRPr="00442C72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 </w:t>
      </w:r>
      <w:r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успеваемость - </w:t>
      </w:r>
      <w:r w:rsidRPr="00442C7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100%.</w:t>
      </w:r>
      <w:r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442C7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42C7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Качественное усвоение программного материала по предметам в начальной школе (1-4 классы) составило - 91%, успеваемость - 100%.</w:t>
      </w:r>
      <w:r w:rsidRPr="00442C7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42C7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42C7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Качественное усвоение программного материала по предметам в среднем звене (5-8 классы) составило - 89%, успеваемость - 100%.</w:t>
      </w:r>
    </w:p>
    <w:p w:rsidR="00442C72" w:rsidRPr="00442C72" w:rsidRDefault="00442C72" w:rsidP="00442C72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lang w:eastAsia="ru-RU" w:bidi="ar-SA"/>
        </w:rPr>
        <w:sectPr w:rsidR="007F4A13">
          <w:footerReference w:type="default" r:id="rId11"/>
          <w:pgSz w:w="12240" w:h="15840"/>
          <w:pgMar w:top="1440" w:right="1797" w:bottom="2002" w:left="1797" w:header="0" w:footer="1440" w:gutter="0"/>
          <w:cols w:space="720"/>
          <w:formProt w:val="0"/>
          <w:docGrid w:linePitch="240" w:charSpace="-6145"/>
        </w:sectPr>
      </w:pP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lang w:eastAsia="ru-RU" w:bidi="ar-SA"/>
        </w:rPr>
        <w:lastRenderedPageBreak/>
        <w:t>Качественное усвоение программы по классам</w:t>
      </w: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2"/>
        <w:gridCol w:w="3010"/>
        <w:gridCol w:w="3427"/>
        <w:gridCol w:w="2885"/>
      </w:tblGrid>
      <w:tr w:rsidR="007F4A13" w:rsidRPr="007F4A13" w:rsidTr="00EF6001">
        <w:trPr>
          <w:trHeight w:val="743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2019-2020</w:t>
            </w:r>
          </w:p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учебный год</w:t>
            </w:r>
            <w:proofErr w:type="gramStart"/>
            <w:r w:rsidRPr="007F4A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2019-2018</w:t>
            </w:r>
          </w:p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учебный год</w:t>
            </w:r>
            <w:proofErr w:type="gramStart"/>
            <w:r w:rsidRPr="007F4A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Динамика</w:t>
            </w:r>
            <w:proofErr w:type="gramStart"/>
            <w:r w:rsidRPr="007F4A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7F4A13" w:rsidRPr="007F4A13" w:rsidTr="00EF6001">
        <w:trPr>
          <w:trHeight w:val="38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 класс  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+7</w:t>
            </w:r>
          </w:p>
        </w:tc>
      </w:tr>
      <w:tr w:rsidR="007F4A13" w:rsidRPr="007F4A13" w:rsidTr="00EF6001">
        <w:trPr>
          <w:trHeight w:val="36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+13</w:t>
            </w:r>
          </w:p>
        </w:tc>
      </w:tr>
      <w:tr w:rsidR="007F4A13" w:rsidRPr="007F4A13" w:rsidTr="00EF6001">
        <w:trPr>
          <w:trHeight w:val="36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+2</w:t>
            </w:r>
          </w:p>
        </w:tc>
      </w:tr>
      <w:tr w:rsidR="007F4A13" w:rsidRPr="007F4A13" w:rsidTr="00EF6001">
        <w:trPr>
          <w:trHeight w:val="36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+5</w:t>
            </w:r>
          </w:p>
        </w:tc>
      </w:tr>
      <w:tr w:rsidR="007F4A13" w:rsidRPr="007F4A13" w:rsidTr="00EF6001">
        <w:trPr>
          <w:trHeight w:val="36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+5</w:t>
            </w:r>
          </w:p>
        </w:tc>
      </w:tr>
      <w:tr w:rsidR="007F4A13" w:rsidRPr="007F4A13" w:rsidTr="00EF6001">
        <w:trPr>
          <w:trHeight w:val="38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-3</w:t>
            </w:r>
          </w:p>
        </w:tc>
      </w:tr>
      <w:tr w:rsidR="007F4A13" w:rsidRPr="007F4A13" w:rsidTr="00EF6001">
        <w:trPr>
          <w:trHeight w:val="36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безотметочное</w:t>
            </w:r>
            <w:proofErr w:type="spellEnd"/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обучение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7F4A13" w:rsidRPr="007F4A13" w:rsidTr="00EF6001">
        <w:trPr>
          <w:trHeight w:val="36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+6</w:t>
            </w:r>
          </w:p>
        </w:tc>
      </w:tr>
      <w:tr w:rsidR="007F4A13" w:rsidRPr="007F4A13" w:rsidTr="00EF6001">
        <w:trPr>
          <w:trHeight w:val="381"/>
        </w:trPr>
        <w:tc>
          <w:tcPr>
            <w:tcW w:w="3750" w:type="dxa"/>
          </w:tcPr>
          <w:p w:rsidR="007F4A13" w:rsidRPr="007F4A13" w:rsidRDefault="007F4A13" w:rsidP="007F4A1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3391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755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92" w:type="dxa"/>
          </w:tcPr>
          <w:p w:rsidR="007F4A13" w:rsidRPr="007F4A13" w:rsidRDefault="007F4A13" w:rsidP="007F4A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F4A1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+7</w:t>
            </w:r>
          </w:p>
        </w:tc>
      </w:tr>
    </w:tbl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F4A13" w:rsidRDefault="007F4A13" w:rsidP="007F4A13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sectPr w:rsidR="007F4A13" w:rsidSect="007F4A1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7F4A13" w:rsidRPr="007F4A13" w:rsidRDefault="007F4A13" w:rsidP="007F4A13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F4A1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lastRenderedPageBreak/>
        <w:drawing>
          <wp:inline distT="0" distB="0" distL="0" distR="0" wp14:anchorId="073EA27F" wp14:editId="08EC9ADC">
            <wp:extent cx="8967019" cy="3628104"/>
            <wp:effectExtent l="0" t="0" r="2476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A13" w:rsidRDefault="007F4A13">
      <w:pPr>
        <w:rPr>
          <w:rFonts w:ascii="Times New Roman" w:eastAsia="Times New Roman" w:hAnsi="Times New Roman" w:cs="Times New Roman"/>
          <w:color w:val="000000"/>
          <w:lang w:eastAsia="ru-RU"/>
        </w:rPr>
        <w:sectPr w:rsidR="007F4A13" w:rsidSect="007F4A1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FF7E79" w:rsidRPr="007F4A13" w:rsidRDefault="00FF7E79" w:rsidP="00FF7E79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lastRenderedPageBreak/>
        <w:t>Качество обучения , 2 класс</w:t>
      </w:r>
    </w:p>
    <w:p w:rsidR="00FF7E79" w:rsidRPr="007F4A13" w:rsidRDefault="00FF7E79" w:rsidP="00FF7E79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 wp14:anchorId="30D76681" wp14:editId="5284215A">
            <wp:extent cx="8677275" cy="4572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7F4A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br w:type="textWrapping" w:clear="all"/>
      </w: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Качество обучения, 3 класс</w:t>
      </w:r>
    </w:p>
    <w:p w:rsidR="00FF7E79" w:rsidRPr="007F4A13" w:rsidRDefault="00FF7E79" w:rsidP="007F4A1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BC0FE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  <w:sectPr w:rsidR="00BC0FE3" w:rsidSect="00BC0FE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  <w:r w:rsidRPr="007F4A1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drawing>
          <wp:inline distT="0" distB="0" distL="0" distR="0" wp14:anchorId="600FB85D" wp14:editId="5620B4F4">
            <wp:extent cx="8505825" cy="4314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Качество обучения, 4 класс</w:t>
      </w: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 wp14:anchorId="2B6627F8" wp14:editId="091814C9">
            <wp:extent cx="8058150" cy="42291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0FE3" w:rsidRDefault="00BC0FE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sectPr w:rsidR="00BC0FE3" w:rsidSect="00BC0FE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Качество обучения, 5 класс</w:t>
      </w: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F4A1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drawing>
          <wp:inline distT="0" distB="0" distL="0" distR="0" wp14:anchorId="4DFED248" wp14:editId="43D604C6">
            <wp:extent cx="8743950" cy="41814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0FE3" w:rsidRDefault="00BC0FE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  <w:sectPr w:rsidR="00BC0FE3" w:rsidSect="00BC0FE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Качество обучения, 6 класс</w:t>
      </w: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 wp14:anchorId="68AE64A6" wp14:editId="0558272C">
            <wp:extent cx="8334375" cy="3705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0FE3" w:rsidRDefault="00BC0FE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  <w:sectPr w:rsidR="00BC0FE3" w:rsidSect="00BC0FE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CC43C4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Качество обучения, 7 класс</w:t>
      </w:r>
    </w:p>
    <w:p w:rsidR="00CC43C4" w:rsidRDefault="00CC43C4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CC43C4" w:rsidRDefault="00CC43C4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 wp14:anchorId="774E3A7E" wp14:editId="0F26F481">
            <wp:extent cx="8677275" cy="39624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0FE3" w:rsidRDefault="00BC0FE3" w:rsidP="007F4A1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sectPr w:rsidR="00BC0FE3" w:rsidSect="00BC0FE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Качество обучения, 8 класс</w:t>
      </w:r>
    </w:p>
    <w:p w:rsidR="00CC43C4" w:rsidRDefault="00CC43C4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CC43C4" w:rsidRPr="007F4A13" w:rsidRDefault="00CC43C4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F4A1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drawing>
          <wp:inline distT="0" distB="0" distL="0" distR="0" wp14:anchorId="67C450C8" wp14:editId="715BE6FD">
            <wp:extent cx="8629650" cy="37623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C0FE3" w:rsidRDefault="00BC0FE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  <w:sectPr w:rsidR="00BC0FE3" w:rsidSect="00BC0FE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Качество обучения, 9 класс</w:t>
      </w: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F4A13" w:rsidRPr="007F4A13" w:rsidRDefault="007F4A13" w:rsidP="007F4A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F4A13" w:rsidRPr="007F4A13" w:rsidRDefault="007F4A13" w:rsidP="007F4A13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F4A1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 wp14:anchorId="55826CCA" wp14:editId="07945CB9">
            <wp:extent cx="8429625" cy="35814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C0FE3" w:rsidRDefault="00BC0FE3" w:rsidP="007F4A13">
      <w:pPr>
        <w:widowControl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 w:bidi="ar-SA"/>
        </w:rPr>
        <w:sectPr w:rsidR="00BC0FE3" w:rsidSect="00BC0FE3"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5C6413" w:rsidRDefault="001A2C23">
      <w:pPr>
        <w:suppressAutoHyphens/>
        <w:spacing w:line="240" w:lineRule="exact"/>
        <w:rPr>
          <w:rFonts w:hint="eastAsia"/>
        </w:rPr>
      </w:pPr>
      <w:r>
        <w:object w:dxaOrig="9637" w:dyaOrig="1697">
          <v:shape id="_x0000_i1025" style="width:771pt;height:473.25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ProgID="Word.Document.12" ShapeID="_x0000_i1025" DrawAspect="Content" ObjectID="_1686086448" r:id="rId22"/>
        </w:objec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6. ОЦЕНКА КАДРОВОГО ОБЕСПЕЧЕНИЯ</w:t>
      </w:r>
    </w:p>
    <w:p w:rsidR="005C6413" w:rsidRDefault="005C6413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C6413" w:rsidRPr="003F4457" w:rsidRDefault="001A2C23">
      <w:pPr>
        <w:spacing w:line="240" w:lineRule="exact"/>
        <w:jc w:val="both"/>
        <w:rPr>
          <w:rFonts w:hint="eastAsia"/>
          <w:color w:val="auto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период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Гимназии работают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15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педагогов, все они имеют высшее образование, 14 — высшее педагогическое образование. </w:t>
      </w:r>
      <w:r w:rsidRPr="003F4457">
        <w:rPr>
          <w:rFonts w:ascii="Times New Roman" w:eastAsia="Times New Roman" w:hAnsi="Times New Roman" w:cs="Times New Roman"/>
          <w:color w:val="auto"/>
          <w:shd w:val="clear" w:color="auto" w:fill="FFFFFF"/>
        </w:rPr>
        <w:t>На период отчета</w:t>
      </w:r>
    </w:p>
    <w:p w:rsidR="005C6413" w:rsidRPr="003F4457" w:rsidRDefault="001A2C23">
      <w:pPr>
        <w:spacing w:line="240" w:lineRule="exact"/>
        <w:jc w:val="both"/>
        <w:rPr>
          <w:rFonts w:hint="eastAsia"/>
          <w:color w:val="auto"/>
        </w:rPr>
      </w:pPr>
      <w:r w:rsidRPr="003F4457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все педагоги прошли повышение квалификации по профилю педагогической деятельности. </w:t>
      </w:r>
    </w:p>
    <w:p w:rsidR="005C6413" w:rsidRDefault="005C6413">
      <w:pPr>
        <w:spacing w:line="240" w:lineRule="exact"/>
        <w:jc w:val="both"/>
        <w:rPr>
          <w:rFonts w:eastAsia="Times New Roman" w:cs="Times New Roman"/>
          <w:color w:val="000000"/>
          <w:highlight w:val="white"/>
        </w:rPr>
      </w:pPr>
    </w:p>
    <w:p w:rsidR="005C6413" w:rsidRDefault="001A2C23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целях повышения качества образовательной деятельности в Гимназии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Гимназии и требованиями действующего законодательства. </w:t>
      </w:r>
    </w:p>
    <w:p w:rsidR="005C6413" w:rsidRDefault="001A2C23">
      <w:pPr>
        <w:spacing w:after="150"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Основные принципы кадровой политики направлены: </w:t>
      </w:r>
    </w:p>
    <w:p w:rsidR="005C6413" w:rsidRDefault="001A2C23">
      <w:pPr>
        <w:spacing w:line="240" w:lineRule="exact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на сохранение, укрепление и развитие кадрового потенциала; </w:t>
      </w:r>
    </w:p>
    <w:p w:rsidR="005C6413" w:rsidRDefault="001A2C23">
      <w:pPr>
        <w:spacing w:line="240" w:lineRule="exact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создание квалифицированного коллектива, способного работать в современных условиях; </w:t>
      </w:r>
    </w:p>
    <w:p w:rsidR="005C6413" w:rsidRDefault="001A2C23">
      <w:pPr>
        <w:spacing w:line="240" w:lineRule="exact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повышение уровня квалификации персонала. </w:t>
      </w: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5C6413" w:rsidRDefault="005C6413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5C6413" w:rsidRDefault="001A2C23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Кадровое обеспечение</w:t>
      </w:r>
    </w:p>
    <w:p w:rsidR="005C6413" w:rsidRDefault="001A2C23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 </w:t>
      </w:r>
    </w:p>
    <w:p w:rsidR="005C6413" w:rsidRDefault="001A2C23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Возрастной состав</w:t>
      </w:r>
    </w:p>
    <w:p w:rsidR="005C6413" w:rsidRDefault="005C641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</w:p>
    <w:tbl>
      <w:tblPr>
        <w:tblW w:w="957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6413">
        <w:trPr>
          <w:trHeight w:val="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возрастная</w:t>
            </w:r>
          </w:p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категория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25-35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36-45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46 – 55 лет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педагоги</w:t>
            </w:r>
          </w:p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пенсионного</w:t>
            </w:r>
          </w:p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возраста</w:t>
            </w:r>
          </w:p>
        </w:tc>
      </w:tr>
      <w:tr w:rsidR="005C6413">
        <w:trPr>
          <w:trHeight w:val="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Количество</w:t>
            </w:r>
          </w:p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педагогических</w:t>
            </w:r>
          </w:p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работников - 15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sz w:val="22"/>
                <w:highlight w:val="white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sz w:val="22"/>
                <w:highlight w:val="white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sz w:val="22"/>
                <w:highlight w:val="white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C6413" w:rsidRDefault="001A2C2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sz w:val="22"/>
                <w:highlight w:val="white"/>
              </w:rPr>
              <w:t>3</w:t>
            </w:r>
          </w:p>
        </w:tc>
      </w:tr>
    </w:tbl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5C6413" w:rsidRDefault="001A2C23">
      <w:pPr>
        <w:spacing w:line="240" w:lineRule="exact"/>
        <w:ind w:left="-142" w:firstLine="56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highlight w:val="white"/>
        </w:rPr>
        <w:t>Анализ педагогического состава по педагогическому стажу</w:t>
      </w: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tbl>
      <w:tblPr>
        <w:tblW w:w="864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5C6413"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 лет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 лет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 лет</w:t>
            </w:r>
          </w:p>
        </w:tc>
      </w:tr>
      <w:tr w:rsidR="005C6413"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педагогов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C6413" w:rsidRDefault="001A2C23">
      <w:pPr>
        <w:spacing w:line="240" w:lineRule="exact"/>
        <w:ind w:left="420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7. МЕТОДИЧЕСКОЕ ОБЕСПЕЧЕНИЕ ОБРАЗОВАТЕЛЬНОГО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br/>
        <w:t xml:space="preserve">    ПРОЦЕССА</w:t>
      </w:r>
    </w:p>
    <w:p w:rsidR="005C6413" w:rsidRDefault="005C6413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6413" w:rsidRDefault="001A2C23" w:rsidP="00F20E38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Наиболее значимыми аспектами методической работы Гимназии являются: </w:t>
      </w:r>
    </w:p>
    <w:p w:rsidR="005C6413" w:rsidRDefault="001A2C23" w:rsidP="00F20E38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планирование профессиональной и методической подготовки учителей;</w:t>
      </w:r>
    </w:p>
    <w:p w:rsidR="005C6413" w:rsidRDefault="001A2C23" w:rsidP="00F20E38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внедрение в практику методических и дидактических рекомендаций, пособий, современных образовательных технологий;</w:t>
      </w:r>
    </w:p>
    <w:p w:rsidR="005C6413" w:rsidRDefault="001A2C23" w:rsidP="00F20E38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- изучение, исследование и анализ инновационной педагогической деятельности;</w:t>
      </w:r>
    </w:p>
    <w:p w:rsidR="005C6413" w:rsidRDefault="001A2C23" w:rsidP="00F20E38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контроль, оценка результатов педагогической и методической деятельности, ее коррекция. </w:t>
      </w:r>
    </w:p>
    <w:p w:rsidR="005C6413" w:rsidRDefault="005C641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C6413" w:rsidRDefault="001A2C23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</w:rPr>
        <w:t>Формы методической работы: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тематические педагогические советы;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методические объединения учителей;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работа учителей над темами самообразования;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открытые уроки;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 проведение мастер-классов;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мониторинг учебных достижений;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предметные олимпиады;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изучение нормативно-правовых документов органов образования, направленных   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на совершенствование учебно-воспитательного процесса;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исследовательской деятельности учащихся;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консультации по организации и проведению современного урока;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 контроль курсовой системы повышения квалификации.</w:t>
      </w:r>
    </w:p>
    <w:p w:rsidR="005C6413" w:rsidRDefault="001A2C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внимание в методической работе Гимназии уделяется совершенствованию форм и методов организации урока.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рамках недели взаимных посещений учителя проводят открытые уроки. </w:t>
      </w:r>
      <w:r>
        <w:rPr>
          <w:rFonts w:ascii="Times New Roman" w:hAnsi="Times New Roman"/>
        </w:rPr>
        <w:t xml:space="preserve">Администрацией Гимназии посещались уроки в рабочем порядке по плану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контроля. Основными направлениями посещения были формы и методы, применяемые на уроках, а именно: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самостоятельная работа обучающихся, ее содержание и организация;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дозировка домашнего задания, организация опроса;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активизация познавательной деятельности учащихся;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средств ИКТ.</w:t>
      </w:r>
    </w:p>
    <w:p w:rsidR="005C6413" w:rsidRDefault="001A2C23">
      <w:pP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hAnsi="Times New Roman"/>
        </w:rPr>
        <w:t xml:space="preserve"> </w:t>
      </w:r>
    </w:p>
    <w:p w:rsidR="005C6413" w:rsidRDefault="001A2C2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 БИБЛИОТЕЧНО-ИНФОРМАЦИОННОЕ ОБЕСПЕЧЕНИЕ</w:t>
      </w:r>
    </w:p>
    <w:p w:rsidR="005C6413" w:rsidRDefault="005C6413">
      <w:pPr>
        <w:rPr>
          <w:rFonts w:ascii="Times New Roman" w:hAnsi="Times New Roman"/>
          <w:b/>
          <w:bCs/>
        </w:rPr>
      </w:pPr>
    </w:p>
    <w:p w:rsidR="005C6413" w:rsidRDefault="001A2C23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Обучающиеся и педагоги Гимназии обеспечены учебной, методической и художественной литературой в соответствии с реализуемыми образовательными программами. </w:t>
      </w:r>
      <w:r>
        <w:rPr>
          <w:rFonts w:ascii="Times New Roman" w:eastAsia="Times New Roman" w:hAnsi="Times New Roman" w:cs="Times New Roman"/>
          <w:highlight w:val="white"/>
        </w:rPr>
        <w:t>В фонде библиотеки  5627 экз.</w:t>
      </w:r>
    </w:p>
    <w:p w:rsidR="005C6413" w:rsidRDefault="001A2C23">
      <w:pPr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учебники - 1496</w:t>
      </w:r>
    </w:p>
    <w:p w:rsidR="005C6413" w:rsidRDefault="001A2C23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художественная литература - 1642</w:t>
      </w:r>
    </w:p>
    <w:p w:rsidR="005C6413" w:rsidRDefault="001A2C23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научно-популярная - 67</w:t>
      </w:r>
    </w:p>
    <w:p w:rsidR="005C6413" w:rsidRDefault="001A2C23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учебные пособия-70</w:t>
      </w:r>
    </w:p>
    <w:p w:rsidR="005C6413" w:rsidRDefault="001A2C23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справочные пособия и энциклопедии - 1157</w:t>
      </w:r>
    </w:p>
    <w:p w:rsidR="005C6413" w:rsidRDefault="001A2C23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методическая литература - 105</w:t>
      </w:r>
    </w:p>
    <w:p w:rsidR="005C6413" w:rsidRDefault="001A2C23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православная литература - 930</w:t>
      </w:r>
    </w:p>
    <w:p w:rsidR="005C6413" w:rsidRDefault="001A2C23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электронные носители - 166</w:t>
      </w:r>
    </w:p>
    <w:p w:rsidR="005C6413" w:rsidRDefault="001A2C23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- периодические издания</w:t>
      </w:r>
    </w:p>
    <w:p w:rsidR="005C6413" w:rsidRDefault="005C6413">
      <w:pPr>
        <w:tabs>
          <w:tab w:val="left" w:pos="720"/>
        </w:tabs>
        <w:spacing w:before="43" w:after="43" w:line="240" w:lineRule="exact"/>
        <w:ind w:left="90"/>
        <w:rPr>
          <w:rFonts w:ascii="Times New Roman" w:hAnsi="Times New Roman"/>
        </w:rPr>
      </w:pPr>
    </w:p>
    <w:p w:rsidR="005C6413" w:rsidRPr="003F4457" w:rsidRDefault="001A2C23">
      <w:pPr>
        <w:tabs>
          <w:tab w:val="left" w:pos="720"/>
        </w:tabs>
        <w:spacing w:before="43" w:after="43" w:line="240" w:lineRule="exact"/>
        <w:ind w:left="90"/>
        <w:rPr>
          <w:rFonts w:ascii="Times New Roman" w:hAnsi="Times New Roman"/>
          <w:color w:val="auto"/>
        </w:rPr>
      </w:pPr>
      <w:r w:rsidRPr="003F4457">
        <w:rPr>
          <w:rFonts w:ascii="Times New Roman" w:hAnsi="Times New Roman"/>
          <w:color w:val="auto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3F4457">
        <w:rPr>
          <w:rFonts w:ascii="Times New Roman" w:hAnsi="Times New Roman"/>
          <w:color w:val="auto"/>
        </w:rPr>
        <w:t>Минпросвещения</w:t>
      </w:r>
      <w:proofErr w:type="spellEnd"/>
      <w:r w:rsidRPr="003F4457">
        <w:rPr>
          <w:rFonts w:ascii="Times New Roman" w:hAnsi="Times New Roman"/>
          <w:color w:val="auto"/>
        </w:rPr>
        <w:t xml:space="preserve"> России от 28.12.2018 №345</w:t>
      </w:r>
    </w:p>
    <w:p w:rsidR="005C6413" w:rsidRDefault="001A2C23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lastRenderedPageBreak/>
        <w:t>Информационное обслуживание библиотеки</w:t>
      </w:r>
    </w:p>
    <w:p w:rsidR="005C6413" w:rsidRDefault="005C6413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</w:p>
    <w:tbl>
      <w:tblPr>
        <w:tblW w:w="864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1"/>
        <w:gridCol w:w="4319"/>
      </w:tblGrid>
      <w:tr w:rsidR="005C6413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Число посадочных мест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C6413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том числе оснащены компьютером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6413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 доступом к интернету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6413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Число зарегистрированных пользователей библиотеки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C6413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Наличие электронного каталога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6413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Наличие персональных компьютеров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6413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Наличие интерактивной доски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C6413" w:rsidRDefault="001A2C23">
            <w:pPr>
              <w:pStyle w:val="aa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C6413" w:rsidRDefault="005C6413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</w:p>
    <w:p w:rsidR="005C6413" w:rsidRDefault="005C6413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5C6413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1A2C23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Обеспеченность учебниками и учебными пособиями - 100%</w:t>
      </w:r>
    </w:p>
    <w:p w:rsidR="005C6413" w:rsidRDefault="001A2C23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Обеспеченность официальными периодическими, справочно-библиографическими изданиями, научной литературой – 100%</w:t>
      </w: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1A2C23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Перспективные направления работы:</w:t>
      </w:r>
    </w:p>
    <w:p w:rsidR="005C6413" w:rsidRDefault="005C6413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1A2C23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пополнение библиотечного фонда художественной и справочной литературой;</w:t>
      </w:r>
    </w:p>
    <w:p w:rsidR="005C6413" w:rsidRDefault="001A2C23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медиатеки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;</w:t>
      </w:r>
    </w:p>
    <w:p w:rsidR="005C6413" w:rsidRDefault="001A2C23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оснащение читального зала компьютерами.</w:t>
      </w: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5C6413">
      <w:pPr>
        <w:spacing w:line="240" w:lineRule="exact"/>
        <w:rPr>
          <w:rFonts w:ascii="Times New Roman" w:hAnsi="Times New Roman"/>
        </w:rPr>
      </w:pP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 МАТЕРИАЛЬНО-ТЕХНИЧЕСКАЯ БАЗА</w:t>
      </w: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Материально-техническое обеспечение Гимназии позволяет реализовывать в полной мере образовательные программы. 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Цели материально-технического обеспечения в 2020 году:</w:t>
      </w:r>
    </w:p>
    <w:p w:rsidR="005C6413" w:rsidRDefault="001A2C23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– выполнение требований контролирующих органов;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– соблюдение требований Санитарных правил </w:t>
      </w: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 зданию, оборудованию, гигиеническому  содержанию помещений;</w:t>
      </w:r>
    </w:p>
    <w:p w:rsidR="005C6413" w:rsidRDefault="001A2C23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– улучшение условий образовательной деятельности. </w:t>
      </w: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6413" w:rsidRDefault="001A2C23">
      <w:pPr>
        <w:numPr>
          <w:ilvl w:val="0"/>
          <w:numId w:val="5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 наличии оборудованных учебных кабинетов: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 начальных классов - 4 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русского языка и литературы – 1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физики – 1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математики – 1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 химии и биологии – 1 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географии и истории – 1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 информатики и иностранного языка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языка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– 1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 ИЗО 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Кабинет Домоводство – 1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ОБЖ– 1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музыки – 1;</w:t>
      </w:r>
    </w:p>
    <w:p w:rsidR="005C6413" w:rsidRDefault="001A2C2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Класс хореографии – 1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Спортивный класс – 1 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5C6413" w:rsidRDefault="001A2C23">
      <w:pPr>
        <w:numPr>
          <w:ilvl w:val="0"/>
          <w:numId w:val="6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об объектах, для проведения практических занятий: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Практические занятия проводятся в специализированных кабинетах. Лаборатории физики, химии, биологии оснащены современным оборудованием, в частности по проведению практических работ. 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5C6413" w:rsidRDefault="001A2C23">
      <w:pPr>
        <w:numPr>
          <w:ilvl w:val="0"/>
          <w:numId w:val="7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об объектах спорта:</w:t>
      </w:r>
    </w:p>
    <w:p w:rsidR="005C6413" w:rsidRDefault="001A2C23">
      <w:pPr>
        <w:suppressAutoHyphens/>
        <w:spacing w:line="276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Школьный стадион:</w:t>
      </w:r>
    </w:p>
    <w:p w:rsidR="005C6413" w:rsidRDefault="001A2C23">
      <w:pPr>
        <w:spacing w:line="276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волейбольная площадка, баскетбольная площадка, площадка для бадминтона, беговые дорожки, площадка по легкой атлетике.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5C6413" w:rsidRDefault="001A2C23">
      <w:pPr>
        <w:numPr>
          <w:ilvl w:val="0"/>
          <w:numId w:val="8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 средствах обучения и воспитания</w:t>
      </w:r>
    </w:p>
    <w:p w:rsidR="005C6413" w:rsidRDefault="001A2C23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Всего в ЧУОО "Александровская гимназия" 18 персональных компьютеров, 10 мультимедийных проекторов. В кабинете иностранного языка в наличии лингафонное программное обеспечение; в кабинете технологии - швейные машинки и оборудование для проведения уроков по кулинарии. </w:t>
      </w:r>
    </w:p>
    <w:p w:rsidR="005C6413" w:rsidRDefault="001A2C23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учебной и внеурочной деятельности используются принтеры (в том числе для печати фотографий), сканеры, многофункциональные устройства, цифровые фотоаппараты.</w:t>
      </w:r>
    </w:p>
    <w:p w:rsidR="005C6413" w:rsidRDefault="001A2C23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Для проведения внеурочных занятий имеются: 3 фортепиано,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мультстанок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для съемки мультфильмов, балетный станок в классе хореографии, мольберты в классе ИЗО, профессиональное оборудование для занятий по гончарному ремеслу.</w:t>
      </w:r>
    </w:p>
    <w:p w:rsidR="005C6413" w:rsidRDefault="001A2C23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Актовый зал оборудован профессиональной акустической системой.  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5C6413" w:rsidRDefault="001A2C23">
      <w:pPr>
        <w:numPr>
          <w:ilvl w:val="0"/>
          <w:numId w:val="9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об условиях питания обучающихся: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Имеется столовая с пищеблоком. Организовано четырехразовое горячее питание. 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Меню, предлагаемое в столовой, отличается разнообразием блюд и содержит весь необходимый по калорийности и содержанию витаминов набор продуктов для детского питания.</w:t>
      </w: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5C6413" w:rsidRDefault="001A2C23">
      <w:pPr>
        <w:numPr>
          <w:ilvl w:val="0"/>
          <w:numId w:val="10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об условиях охраны здоровья обучающихся:</w:t>
      </w:r>
    </w:p>
    <w:p w:rsidR="005C6413" w:rsidRDefault="001A2C23">
      <w:pPr>
        <w:pStyle w:val="a6"/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 Договор от 01.09.2019 года между ЧУОО «Александровская гимназия» и ГАУЗ «Клинская городская больница».  </w:t>
      </w:r>
    </w:p>
    <w:p w:rsidR="005C6413" w:rsidRDefault="001A2C2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медсестры имеет помещение и оборудование для проведения медицинских процедур.</w:t>
      </w:r>
    </w:p>
    <w:p w:rsidR="005C6413" w:rsidRDefault="005C6413">
      <w:pPr>
        <w:pStyle w:val="a6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5C6413">
      <w:pPr>
        <w:pStyle w:val="a6"/>
        <w:spacing w:after="0"/>
        <w:rPr>
          <w:rFonts w:ascii="Times New Roman" w:hAnsi="Times New Roman"/>
        </w:rPr>
      </w:pPr>
    </w:p>
    <w:p w:rsidR="005C6413" w:rsidRDefault="001A2C23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72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Сведения о доступе к информационным системам и информационно-телекоммуникационным сетям</w:t>
      </w:r>
    </w:p>
    <w:p w:rsidR="005C6413" w:rsidRPr="00B0336A" w:rsidRDefault="001A2C23">
      <w:pPr>
        <w:pStyle w:val="a6"/>
        <w:spacing w:after="0"/>
        <w:jc w:val="both"/>
        <w:rPr>
          <w:rFonts w:ascii="Times New Roman" w:hAnsi="Times New Roman"/>
          <w:color w:val="auto"/>
        </w:rPr>
      </w:pPr>
      <w:r w:rsidRPr="00B0336A">
        <w:rPr>
          <w:rFonts w:ascii="Times New Roman" w:hAnsi="Times New Roman"/>
          <w:color w:val="auto"/>
        </w:rPr>
        <w:t>Гимназия подключена к сети «Интернет», заключен договор с ООО «</w:t>
      </w:r>
      <w:r w:rsidR="003F4457" w:rsidRPr="00B0336A">
        <w:rPr>
          <w:rFonts w:ascii="Times New Roman" w:hAnsi="Times New Roman"/>
          <w:color w:val="auto"/>
        </w:rPr>
        <w:t>ЗЕТТАЛИНК</w:t>
      </w:r>
      <w:r w:rsidRPr="00B0336A">
        <w:rPr>
          <w:rFonts w:ascii="Times New Roman" w:hAnsi="Times New Roman"/>
          <w:color w:val="auto"/>
        </w:rPr>
        <w:t>».  </w:t>
      </w:r>
    </w:p>
    <w:p w:rsidR="005C6413" w:rsidRDefault="001A2C23">
      <w:pPr>
        <w:pStyle w:val="a6"/>
        <w:spacing w:after="0"/>
        <w:jc w:val="both"/>
        <w:rPr>
          <w:rFonts w:ascii="Times New Roman" w:hAnsi="Times New Roman"/>
        </w:rPr>
      </w:pPr>
      <w:r w:rsidRPr="00B0336A">
        <w:rPr>
          <w:rFonts w:ascii="Times New Roman" w:hAnsi="Times New Roman"/>
          <w:color w:val="auto"/>
        </w:rPr>
        <w:t xml:space="preserve">В гимназии оборудован стационарный компьютерный класс для проведения уроков </w:t>
      </w:r>
      <w:r>
        <w:rPr>
          <w:rFonts w:ascii="Times New Roman" w:hAnsi="Times New Roman"/>
        </w:rPr>
        <w:t>и дополнительных занятий с использованием информационных технологий. </w:t>
      </w:r>
    </w:p>
    <w:p w:rsidR="005C6413" w:rsidRDefault="001A2C23">
      <w:pPr>
        <w:pStyle w:val="a6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Во всех учебных кабинетах возможен доступ к сети Интернет.</w:t>
      </w:r>
    </w:p>
    <w:p w:rsidR="005C6413" w:rsidRDefault="005C6413">
      <w:pPr>
        <w:pStyle w:val="a6"/>
        <w:spacing w:after="0"/>
        <w:rPr>
          <w:rFonts w:ascii="Times New Roman" w:hAnsi="Times New Roman"/>
        </w:rPr>
      </w:pPr>
    </w:p>
    <w:p w:rsidR="005C6413" w:rsidRDefault="001A2C23">
      <w:pPr>
        <w:pStyle w:val="a6"/>
        <w:spacing w:after="0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10. ВЫВОДЫ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Деятельность Гимназии соответствует актуальным нормативным требованиям.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Гимназия </w:t>
      </w:r>
      <w:r>
        <w:rPr>
          <w:rFonts w:ascii="Times New Roman" w:hAnsi="Times New Roman"/>
        </w:rPr>
        <w:t xml:space="preserve">имеет достаточную инфраструктуру, которая соответствует требованиям 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Санитарных правил </w:t>
      </w: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hAnsi="Times New Roman"/>
        </w:rPr>
        <w:t xml:space="preserve">и позволяет реализовывать образовательные программы в полном объеме в соответствии с ФГОС общего образования. 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Гимназия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:rsidR="005C6413" w:rsidRDefault="005C6413">
      <w:pPr>
        <w:jc w:val="both"/>
        <w:rPr>
          <w:rFonts w:ascii="Times New Roman" w:hAnsi="Times New Roman"/>
          <w:sz w:val="28"/>
          <w:szCs w:val="28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413" w:rsidRDefault="001A2C2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</w:rPr>
        <w:t>Сводный анализ факторов, влияющих на качество образовательного процесса гимназии, перспективы развития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W w:w="11220" w:type="dxa"/>
        <w:tblInd w:w="-11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3564"/>
        <w:gridCol w:w="3600"/>
      </w:tblGrid>
      <w:tr w:rsidR="005C6413"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Положительные факторы</w:t>
            </w:r>
          </w:p>
        </w:tc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Отрицательные факторы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Перспективы </w:t>
            </w:r>
          </w:p>
        </w:tc>
      </w:tr>
      <w:tr w:rsidR="005C6413"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Достаточная материально- техническая база для реализации образовательных программ в соответствии с ФГОС.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Наличие единой концепции духовно- нравственного развития и воспитания</w:t>
            </w:r>
            <w:r w:rsidR="00F20E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Православный уклад гимназии.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3. Комфортный психологический климат. 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 Личностно - ориентированный подход к организации образовательного процесса, небольшая наполняемость классов.</w:t>
            </w:r>
          </w:p>
          <w:p w:rsidR="005C6413" w:rsidRDefault="005C641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Ротация педагогических кадров.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2. Конкуренция на рынке образовательных услуг. 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 Недостаточная координация в работе методических объединений.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 Транспортная удалённость гимназии.</w:t>
            </w:r>
          </w:p>
          <w:p w:rsidR="005C6413" w:rsidRDefault="005C6413">
            <w:pPr>
              <w:spacing w:line="24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Оптимизация системы управления образовательным процессом.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Совершенствование внутренней системы оценки качества образования.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 Расширение форм работы с родителями.</w:t>
            </w:r>
          </w:p>
          <w:p w:rsidR="005C6413" w:rsidRDefault="001A2C2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4. Систематизация и развитие индивидуальных форм и методов работы с обучающимися, создание индивидуальных образовательных маршрутов. </w:t>
            </w:r>
          </w:p>
          <w:p w:rsidR="005C6413" w:rsidRDefault="005C6413" w:rsidP="00A76F59">
            <w:pPr>
              <w:spacing w:line="240" w:lineRule="exact"/>
              <w:rPr>
                <w:rFonts w:ascii="Times New Roman" w:hAnsi="Times New Roman"/>
                <w:color w:val="FF0000"/>
              </w:rPr>
            </w:pPr>
          </w:p>
        </w:tc>
      </w:tr>
    </w:tbl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1A2C23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lastRenderedPageBreak/>
        <w:t>Основные задачи деятельности педагогического коллектива Гимназии</w:t>
      </w:r>
    </w:p>
    <w:p w:rsidR="005C6413" w:rsidRDefault="001A2C23">
      <w:pPr>
        <w:spacing w:line="240" w:lineRule="exact"/>
        <w:ind w:left="2127" w:firstLine="709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             на 2021 год: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модернизация содержания образования, направленная на достижение современного качества учебных результатов и эффективной социализации обучающихся; 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• развитие и совершенствование профессиональной ориентации обучающихся;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развитие и совершенствование программ внеурочной деятельности, развитие интеллектуального и творческого потенциала учащихся;   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обеспечение сохранения здоровья обучающихся; </w:t>
      </w:r>
    </w:p>
    <w:p w:rsidR="005C6413" w:rsidRDefault="001A2C2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развитие кадрового потенциала. </w:t>
      </w: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5C641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413" w:rsidRDefault="005C6413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413" w:rsidRDefault="005C6413">
      <w:pPr>
        <w:spacing w:line="240" w:lineRule="exact"/>
        <w:rPr>
          <w:rFonts w:hint="eastAsia"/>
        </w:rPr>
      </w:pPr>
    </w:p>
    <w:sectPr w:rsidR="005C6413">
      <w:pgSz w:w="12240" w:h="15840"/>
      <w:pgMar w:top="1440" w:right="1797" w:bottom="2002" w:left="1797" w:header="0" w:footer="144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B4" w:rsidRDefault="005070B4">
      <w:pPr>
        <w:rPr>
          <w:rFonts w:hint="eastAsia"/>
        </w:rPr>
      </w:pPr>
      <w:r>
        <w:separator/>
      </w:r>
    </w:p>
  </w:endnote>
  <w:endnote w:type="continuationSeparator" w:id="0">
    <w:p w:rsidR="005070B4" w:rsidRDefault="005070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B4" w:rsidRDefault="005070B4">
    <w:pPr>
      <w:pStyle w:val="ac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B4" w:rsidRDefault="005070B4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B4" w:rsidRDefault="005070B4">
      <w:pPr>
        <w:rPr>
          <w:rFonts w:hint="eastAsia"/>
        </w:rPr>
      </w:pPr>
      <w:r>
        <w:separator/>
      </w:r>
    </w:p>
  </w:footnote>
  <w:footnote w:type="continuationSeparator" w:id="0">
    <w:p w:rsidR="005070B4" w:rsidRDefault="005070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68E"/>
    <w:multiLevelType w:val="multilevel"/>
    <w:tmpl w:val="F55C7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F6745A"/>
    <w:multiLevelType w:val="multilevel"/>
    <w:tmpl w:val="F2E02470"/>
    <w:lvl w:ilvl="0">
      <w:start w:val="1"/>
      <w:numFmt w:val="bullet"/>
      <w:lvlText w:val="•"/>
      <w:lvlJc w:val="left"/>
      <w:pPr>
        <w:ind w:left="21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AC0E79"/>
    <w:multiLevelType w:val="multilevel"/>
    <w:tmpl w:val="D78215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EE1BF9"/>
    <w:multiLevelType w:val="multilevel"/>
    <w:tmpl w:val="AD204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8010CB"/>
    <w:multiLevelType w:val="multilevel"/>
    <w:tmpl w:val="FAC88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2941F39"/>
    <w:multiLevelType w:val="multilevel"/>
    <w:tmpl w:val="EC120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C500C49"/>
    <w:multiLevelType w:val="multilevel"/>
    <w:tmpl w:val="DA16F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E6851F8"/>
    <w:multiLevelType w:val="multilevel"/>
    <w:tmpl w:val="C3066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77C3147"/>
    <w:multiLevelType w:val="multilevel"/>
    <w:tmpl w:val="560A4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E085523"/>
    <w:multiLevelType w:val="multilevel"/>
    <w:tmpl w:val="C9E61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52079B4"/>
    <w:multiLevelType w:val="multilevel"/>
    <w:tmpl w:val="967E0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DD4F1A"/>
    <w:multiLevelType w:val="multilevel"/>
    <w:tmpl w:val="A6686BB4"/>
    <w:lvl w:ilvl="0">
      <w:start w:val="1"/>
      <w:numFmt w:val="bullet"/>
      <w:lvlText w:val="•"/>
      <w:lvlJc w:val="left"/>
      <w:pPr>
        <w:ind w:left="216" w:hanging="360"/>
      </w:pPr>
      <w:rPr>
        <w:rFonts w:ascii="Times New Roman" w:hAnsi="Times New Roman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595AE6"/>
    <w:multiLevelType w:val="multilevel"/>
    <w:tmpl w:val="D38632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74BC1ADB"/>
    <w:multiLevelType w:val="multilevel"/>
    <w:tmpl w:val="18385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5771C7C"/>
    <w:multiLevelType w:val="multilevel"/>
    <w:tmpl w:val="E66C450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78DE2A07"/>
    <w:multiLevelType w:val="multilevel"/>
    <w:tmpl w:val="F74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95F1002"/>
    <w:multiLevelType w:val="multilevel"/>
    <w:tmpl w:val="9460C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13"/>
    <w:rsid w:val="00060FD6"/>
    <w:rsid w:val="00192560"/>
    <w:rsid w:val="001A2C23"/>
    <w:rsid w:val="002148BA"/>
    <w:rsid w:val="003851ED"/>
    <w:rsid w:val="003D002E"/>
    <w:rsid w:val="003F4457"/>
    <w:rsid w:val="00414A8D"/>
    <w:rsid w:val="00442C72"/>
    <w:rsid w:val="00483038"/>
    <w:rsid w:val="005070B4"/>
    <w:rsid w:val="00527B6D"/>
    <w:rsid w:val="005C6413"/>
    <w:rsid w:val="00602900"/>
    <w:rsid w:val="00677C80"/>
    <w:rsid w:val="006D2DCF"/>
    <w:rsid w:val="00771897"/>
    <w:rsid w:val="00777FEE"/>
    <w:rsid w:val="00781D47"/>
    <w:rsid w:val="007F4A13"/>
    <w:rsid w:val="00A4679C"/>
    <w:rsid w:val="00A76F59"/>
    <w:rsid w:val="00AC1B8D"/>
    <w:rsid w:val="00AE4B73"/>
    <w:rsid w:val="00B0336A"/>
    <w:rsid w:val="00B6149C"/>
    <w:rsid w:val="00BC0FE3"/>
    <w:rsid w:val="00CC43C4"/>
    <w:rsid w:val="00CF36E1"/>
    <w:rsid w:val="00D70D34"/>
    <w:rsid w:val="00D7509A"/>
    <w:rsid w:val="00E02F24"/>
    <w:rsid w:val="00ED3EE7"/>
    <w:rsid w:val="00F20E38"/>
    <w:rsid w:val="00F231A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Symbol"/>
      <w:sz w:val="24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ascii="Times New Roman" w:hAnsi="Times New Roman"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sz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  <w:b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Times New Roman" w:hAnsi="Times New Roman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Symbol"/>
      <w:sz w:val="24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OpenSymbol"/>
      <w:b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ascii="Times New Roman" w:hAnsi="Times New Roman"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OpenSymbol"/>
      <w:b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Times New Roman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Symbol"/>
      <w:sz w:val="24"/>
    </w:rPr>
  </w:style>
  <w:style w:type="character" w:customStyle="1" w:styleId="ListLabel210">
    <w:name w:val="ListLabel 210"/>
    <w:qFormat/>
    <w:rPr>
      <w:rFonts w:ascii="Times New Roman" w:hAnsi="Times New Roman" w:cs="Symbol"/>
    </w:rPr>
  </w:style>
  <w:style w:type="character" w:customStyle="1" w:styleId="ListLabel211">
    <w:name w:val="ListLabel 211"/>
    <w:qFormat/>
    <w:rPr>
      <w:rFonts w:ascii="Times New Roman" w:hAnsi="Times New Roman" w:cs="Symbol"/>
    </w:rPr>
  </w:style>
  <w:style w:type="character" w:customStyle="1" w:styleId="ListLabel212">
    <w:name w:val="ListLabel 212"/>
    <w:qFormat/>
    <w:rPr>
      <w:rFonts w:ascii="Times New Roman" w:hAnsi="Times New Roman" w:cs="Symbol"/>
    </w:rPr>
  </w:style>
  <w:style w:type="character" w:customStyle="1" w:styleId="ListLabel213">
    <w:name w:val="ListLabel 213"/>
    <w:qFormat/>
    <w:rPr>
      <w:rFonts w:ascii="Times New Roman" w:hAnsi="Times New Roman" w:cs="Symbol"/>
    </w:rPr>
  </w:style>
  <w:style w:type="character" w:customStyle="1" w:styleId="ListLabel214">
    <w:name w:val="ListLabel 214"/>
    <w:qFormat/>
    <w:rPr>
      <w:rFonts w:ascii="Times New Roman" w:hAnsi="Times New Roman" w:cs="Symbol"/>
    </w:rPr>
  </w:style>
  <w:style w:type="character" w:customStyle="1" w:styleId="ListLabel215">
    <w:name w:val="ListLabel 215"/>
    <w:qFormat/>
    <w:rPr>
      <w:rFonts w:ascii="Times New Roman" w:hAnsi="Times New Roman" w:cs="Symbol"/>
    </w:rPr>
  </w:style>
  <w:style w:type="character" w:customStyle="1" w:styleId="ListLabel216">
    <w:name w:val="ListLabel 216"/>
    <w:qFormat/>
    <w:rPr>
      <w:rFonts w:cs="OpenSymbol"/>
      <w:b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ascii="Times New Roman" w:hAnsi="Times New Roman"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footer"/>
    <w:basedOn w:val="a"/>
  </w:style>
  <w:style w:type="paragraph" w:styleId="ad">
    <w:name w:val="List Paragraph"/>
    <w:basedOn w:val="a"/>
    <w:uiPriority w:val="34"/>
    <w:qFormat/>
    <w:rsid w:val="00391F7D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712632"/>
    <w:rPr>
      <w:rFonts w:ascii="Times New Roman" w:hAnsi="Times New Roman" w:cs="Times New Roman"/>
      <w:color w:val="000000"/>
      <w:sz w:val="24"/>
      <w:lang w:bidi="ar-SA"/>
    </w:rPr>
  </w:style>
  <w:style w:type="table" w:styleId="ae">
    <w:name w:val="Table Grid"/>
    <w:basedOn w:val="a1"/>
    <w:uiPriority w:val="39"/>
    <w:rsid w:val="00BB78E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0FD6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060FD6"/>
    <w:rPr>
      <w:color w:val="00000A"/>
      <w:sz w:val="24"/>
      <w:szCs w:val="21"/>
    </w:rPr>
  </w:style>
  <w:style w:type="table" w:customStyle="1" w:styleId="1">
    <w:name w:val="Сетка таблицы1"/>
    <w:basedOn w:val="a1"/>
    <w:next w:val="ae"/>
    <w:uiPriority w:val="39"/>
    <w:rsid w:val="007F4A13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F4A13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4A13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Symbol"/>
      <w:sz w:val="24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ascii="Times New Roman" w:hAnsi="Times New Roman"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sz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  <w:b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Times New Roman" w:hAnsi="Times New Roman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Symbol"/>
      <w:sz w:val="24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OpenSymbol"/>
      <w:b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ascii="Times New Roman" w:hAnsi="Times New Roman"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OpenSymbol"/>
      <w:b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Times New Roman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Symbol"/>
      <w:sz w:val="24"/>
    </w:rPr>
  </w:style>
  <w:style w:type="character" w:customStyle="1" w:styleId="ListLabel210">
    <w:name w:val="ListLabel 210"/>
    <w:qFormat/>
    <w:rPr>
      <w:rFonts w:ascii="Times New Roman" w:hAnsi="Times New Roman" w:cs="Symbol"/>
    </w:rPr>
  </w:style>
  <w:style w:type="character" w:customStyle="1" w:styleId="ListLabel211">
    <w:name w:val="ListLabel 211"/>
    <w:qFormat/>
    <w:rPr>
      <w:rFonts w:ascii="Times New Roman" w:hAnsi="Times New Roman" w:cs="Symbol"/>
    </w:rPr>
  </w:style>
  <w:style w:type="character" w:customStyle="1" w:styleId="ListLabel212">
    <w:name w:val="ListLabel 212"/>
    <w:qFormat/>
    <w:rPr>
      <w:rFonts w:ascii="Times New Roman" w:hAnsi="Times New Roman" w:cs="Symbol"/>
    </w:rPr>
  </w:style>
  <w:style w:type="character" w:customStyle="1" w:styleId="ListLabel213">
    <w:name w:val="ListLabel 213"/>
    <w:qFormat/>
    <w:rPr>
      <w:rFonts w:ascii="Times New Roman" w:hAnsi="Times New Roman" w:cs="Symbol"/>
    </w:rPr>
  </w:style>
  <w:style w:type="character" w:customStyle="1" w:styleId="ListLabel214">
    <w:name w:val="ListLabel 214"/>
    <w:qFormat/>
    <w:rPr>
      <w:rFonts w:ascii="Times New Roman" w:hAnsi="Times New Roman" w:cs="Symbol"/>
    </w:rPr>
  </w:style>
  <w:style w:type="character" w:customStyle="1" w:styleId="ListLabel215">
    <w:name w:val="ListLabel 215"/>
    <w:qFormat/>
    <w:rPr>
      <w:rFonts w:ascii="Times New Roman" w:hAnsi="Times New Roman" w:cs="Symbol"/>
    </w:rPr>
  </w:style>
  <w:style w:type="character" w:customStyle="1" w:styleId="ListLabel216">
    <w:name w:val="ListLabel 216"/>
    <w:qFormat/>
    <w:rPr>
      <w:rFonts w:cs="OpenSymbol"/>
      <w:b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ascii="Times New Roman" w:hAnsi="Times New Roman"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footer"/>
    <w:basedOn w:val="a"/>
  </w:style>
  <w:style w:type="paragraph" w:styleId="ad">
    <w:name w:val="List Paragraph"/>
    <w:basedOn w:val="a"/>
    <w:uiPriority w:val="34"/>
    <w:qFormat/>
    <w:rsid w:val="00391F7D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712632"/>
    <w:rPr>
      <w:rFonts w:ascii="Times New Roman" w:hAnsi="Times New Roman" w:cs="Times New Roman"/>
      <w:color w:val="000000"/>
      <w:sz w:val="24"/>
      <w:lang w:bidi="ar-SA"/>
    </w:rPr>
  </w:style>
  <w:style w:type="table" w:styleId="ae">
    <w:name w:val="Table Grid"/>
    <w:basedOn w:val="a1"/>
    <w:uiPriority w:val="39"/>
    <w:rsid w:val="00BB78E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0FD6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060FD6"/>
    <w:rPr>
      <w:color w:val="00000A"/>
      <w:sz w:val="24"/>
      <w:szCs w:val="21"/>
    </w:rPr>
  </w:style>
  <w:style w:type="table" w:customStyle="1" w:styleId="1">
    <w:name w:val="Сетка таблицы1"/>
    <w:basedOn w:val="a1"/>
    <w:next w:val="ae"/>
    <w:uiPriority w:val="39"/>
    <w:rsid w:val="007F4A13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F4A13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4A13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yperlink" Target="mailto:alexandragim@mail.ru" TargetMode="External"/><Relationship Id="rId14" Type="http://schemas.openxmlformats.org/officeDocument/2006/relationships/chart" Target="charts/chart3.xml"/><Relationship Id="rId22" Type="http://schemas.openxmlformats.org/officeDocument/2006/relationships/package" Target="embeddings/Microsoft_Word_Document10.doc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804513521214562E-2"/>
          <c:y val="5.6371502485697077E-2"/>
          <c:w val="0.84620024791356152"/>
          <c:h val="0.873431915881860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 </c:v>
                </c:pt>
                <c:pt idx="3">
                  <c:v>5 класс </c:v>
                </c:pt>
                <c:pt idx="4">
                  <c:v>6 класс</c:v>
                </c:pt>
                <c:pt idx="5">
                  <c:v>7 класс </c:v>
                </c:pt>
                <c:pt idx="6">
                  <c:v>8 класс </c:v>
                </c:pt>
                <c:pt idx="7">
                  <c:v> 9 класс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82</c:v>
                </c:pt>
                <c:pt idx="2">
                  <c:v>82</c:v>
                </c:pt>
                <c:pt idx="3">
                  <c:v>82</c:v>
                </c:pt>
                <c:pt idx="4">
                  <c:v>90</c:v>
                </c:pt>
                <c:pt idx="5">
                  <c:v>71</c:v>
                </c:pt>
                <c:pt idx="6">
                  <c:v>83</c:v>
                </c:pt>
                <c:pt idx="7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 </c:v>
                </c:pt>
                <c:pt idx="3">
                  <c:v>5 класс </c:v>
                </c:pt>
                <c:pt idx="4">
                  <c:v>6 класс</c:v>
                </c:pt>
                <c:pt idx="5">
                  <c:v>7 класс </c:v>
                </c:pt>
                <c:pt idx="6">
                  <c:v>8 класс </c:v>
                </c:pt>
                <c:pt idx="7">
                  <c:v> 9 класс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86</c:v>
                </c:pt>
                <c:pt idx="1">
                  <c:v>91</c:v>
                </c:pt>
                <c:pt idx="2">
                  <c:v>95</c:v>
                </c:pt>
                <c:pt idx="3">
                  <c:v>87</c:v>
                </c:pt>
                <c:pt idx="4">
                  <c:v>87</c:v>
                </c:pt>
                <c:pt idx="5">
                  <c:v>77</c:v>
                </c:pt>
                <c:pt idx="6">
                  <c:v>100</c:v>
                </c:pt>
                <c:pt idx="7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 </c:v>
                </c:pt>
                <c:pt idx="3">
                  <c:v>5 класс </c:v>
                </c:pt>
                <c:pt idx="4">
                  <c:v>6 класс</c:v>
                </c:pt>
                <c:pt idx="5">
                  <c:v>7 класс </c:v>
                </c:pt>
                <c:pt idx="6">
                  <c:v>8 класс </c:v>
                </c:pt>
                <c:pt idx="7">
                  <c:v> 9 класс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834304"/>
        <c:axId val="122865152"/>
        <c:axId val="0"/>
      </c:bar3DChart>
      <c:catAx>
        <c:axId val="12283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865152"/>
        <c:crosses val="autoZero"/>
        <c:auto val="1"/>
        <c:lblAlgn val="ctr"/>
        <c:lblOffset val="100"/>
        <c:noMultiLvlLbl val="0"/>
      </c:catAx>
      <c:valAx>
        <c:axId val="12286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834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математика</c:v>
                </c:pt>
                <c:pt idx="5">
                  <c:v>английский язык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11104"/>
        <c:axId val="134188032"/>
      </c:barChart>
      <c:catAx>
        <c:axId val="13331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188032"/>
        <c:crosses val="autoZero"/>
        <c:auto val="1"/>
        <c:lblAlgn val="ctr"/>
        <c:lblOffset val="100"/>
        <c:noMultiLvlLbl val="0"/>
      </c:catAx>
      <c:valAx>
        <c:axId val="13418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11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75</c:v>
                </c:pt>
                <c:pt idx="1">
                  <c:v>100</c:v>
                </c:pt>
                <c:pt idx="2">
                  <c:v>75</c:v>
                </c:pt>
                <c:pt idx="3">
                  <c:v>100</c:v>
                </c:pt>
                <c:pt idx="4">
                  <c:v>75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595392"/>
        <c:axId val="207596928"/>
      </c:barChart>
      <c:catAx>
        <c:axId val="20759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596928"/>
        <c:crosses val="autoZero"/>
        <c:auto val="1"/>
        <c:lblAlgn val="ctr"/>
        <c:lblOffset val="100"/>
        <c:noMultiLvlLbl val="0"/>
      </c:catAx>
      <c:valAx>
        <c:axId val="20759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595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ОПВ</c:v>
                </c:pt>
                <c:pt idx="11">
                  <c:v>физическая культура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</c:v>
                </c:pt>
                <c:pt idx="1">
                  <c:v>60</c:v>
                </c:pt>
                <c:pt idx="4">
                  <c:v>60</c:v>
                </c:pt>
                <c:pt idx="5">
                  <c:v>80</c:v>
                </c:pt>
                <c:pt idx="6">
                  <c:v>80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ОПВ</c:v>
                </c:pt>
                <c:pt idx="11">
                  <c:v>физическая культура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66</c:v>
                </c:pt>
                <c:pt idx="1">
                  <c:v>83</c:v>
                </c:pt>
                <c:pt idx="2">
                  <c:v>66</c:v>
                </c:pt>
                <c:pt idx="3">
                  <c:v>83</c:v>
                </c:pt>
                <c:pt idx="4">
                  <c:v>66</c:v>
                </c:pt>
                <c:pt idx="5">
                  <c:v>100</c:v>
                </c:pt>
                <c:pt idx="6">
                  <c:v>83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813376"/>
        <c:axId val="259814912"/>
      </c:barChart>
      <c:catAx>
        <c:axId val="25981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814912"/>
        <c:crosses val="autoZero"/>
        <c:auto val="1"/>
        <c:lblAlgn val="ctr"/>
        <c:lblOffset val="100"/>
        <c:noMultiLvlLbl val="0"/>
      </c:catAx>
      <c:valAx>
        <c:axId val="25981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81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ОПВ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60</c:v>
                </c:pt>
                <c:pt idx="1">
                  <c:v>80</c:v>
                </c:pt>
                <c:pt idx="4">
                  <c:v>60</c:v>
                </c:pt>
                <c:pt idx="5">
                  <c:v>60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ОПВ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66</c:v>
                </c:pt>
                <c:pt idx="1">
                  <c:v>100</c:v>
                </c:pt>
                <c:pt idx="2">
                  <c:v>66</c:v>
                </c:pt>
                <c:pt idx="3">
                  <c:v>100</c:v>
                </c:pt>
                <c:pt idx="4">
                  <c:v>83</c:v>
                </c:pt>
                <c:pt idx="5">
                  <c:v>83</c:v>
                </c:pt>
                <c:pt idx="6">
                  <c:v>100</c:v>
                </c:pt>
                <c:pt idx="7">
                  <c:v>49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78528"/>
        <c:axId val="22280064"/>
      </c:barChart>
      <c:catAx>
        <c:axId val="2227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280064"/>
        <c:crosses val="autoZero"/>
        <c:auto val="1"/>
        <c:lblAlgn val="ctr"/>
        <c:lblOffset val="100"/>
        <c:noMultiLvlLbl val="0"/>
      </c:catAx>
      <c:valAx>
        <c:axId val="2228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78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музыка</c:v>
                </c:pt>
                <c:pt idx="11">
                  <c:v>ИЗО</c:v>
                </c:pt>
                <c:pt idx="12">
                  <c:v>ОПВ</c:v>
                </c:pt>
                <c:pt idx="13">
                  <c:v>технология</c:v>
                </c:pt>
                <c:pt idx="14">
                  <c:v>физическая культура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75</c:v>
                </c:pt>
                <c:pt idx="7">
                  <c:v>75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музыка</c:v>
                </c:pt>
                <c:pt idx="11">
                  <c:v>ИЗО</c:v>
                </c:pt>
                <c:pt idx="12">
                  <c:v>ОПВ</c:v>
                </c:pt>
                <c:pt idx="13">
                  <c:v>технология</c:v>
                </c:pt>
                <c:pt idx="14">
                  <c:v>физическая культура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67</c:v>
                </c:pt>
                <c:pt idx="1">
                  <c:v>100</c:v>
                </c:pt>
                <c:pt idx="2">
                  <c:v>67</c:v>
                </c:pt>
                <c:pt idx="3">
                  <c:v>100</c:v>
                </c:pt>
                <c:pt idx="4">
                  <c:v>67</c:v>
                </c:pt>
                <c:pt idx="5">
                  <c:v>67</c:v>
                </c:pt>
                <c:pt idx="6">
                  <c:v>67</c:v>
                </c:pt>
                <c:pt idx="7">
                  <c:v>100</c:v>
                </c:pt>
                <c:pt idx="8">
                  <c:v>67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89408"/>
        <c:axId val="22373120"/>
      </c:barChart>
      <c:catAx>
        <c:axId val="2228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73120"/>
        <c:crosses val="autoZero"/>
        <c:auto val="1"/>
        <c:lblAlgn val="ctr"/>
        <c:lblOffset val="100"/>
        <c:noMultiLvlLbl val="0"/>
      </c:catAx>
      <c:valAx>
        <c:axId val="2237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9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67264172623578E-2"/>
          <c:y val="4.4057617797775277E-2"/>
          <c:w val="0.81632461264922529"/>
          <c:h val="0.562047869016372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русский язык25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физика</c:v>
                </c:pt>
                <c:pt idx="14">
                  <c:v>музыка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физическая культура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4.3</c:v>
                </c:pt>
                <c:pt idx="1">
                  <c:v>75</c:v>
                </c:pt>
                <c:pt idx="4">
                  <c:v>25</c:v>
                </c:pt>
                <c:pt idx="5">
                  <c:v>40</c:v>
                </c:pt>
                <c:pt idx="6">
                  <c:v>0</c:v>
                </c:pt>
                <c:pt idx="8">
                  <c:v>100</c:v>
                </c:pt>
                <c:pt idx="9">
                  <c:v>40</c:v>
                </c:pt>
                <c:pt idx="10">
                  <c:v>60</c:v>
                </c:pt>
                <c:pt idx="11">
                  <c:v>60</c:v>
                </c:pt>
                <c:pt idx="12">
                  <c:v>40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русский язык25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физика</c:v>
                </c:pt>
                <c:pt idx="14">
                  <c:v>музыка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физическая культура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40</c:v>
                </c:pt>
                <c:pt idx="1">
                  <c:v>80</c:v>
                </c:pt>
                <c:pt idx="2">
                  <c:v>1.8</c:v>
                </c:pt>
                <c:pt idx="3">
                  <c:v>2.8</c:v>
                </c:pt>
                <c:pt idx="4">
                  <c:v>40</c:v>
                </c:pt>
                <c:pt idx="6">
                  <c:v>60</c:v>
                </c:pt>
                <c:pt idx="7">
                  <c:v>60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40</c:v>
                </c:pt>
                <c:pt idx="12">
                  <c:v>80</c:v>
                </c:pt>
                <c:pt idx="13">
                  <c:v>60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99232"/>
        <c:axId val="22401024"/>
        <c:axId val="0"/>
      </c:bar3DChart>
      <c:catAx>
        <c:axId val="2239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01024"/>
        <c:crosses val="autoZero"/>
        <c:auto val="1"/>
        <c:lblAlgn val="ctr"/>
        <c:lblOffset val="100"/>
        <c:noMultiLvlLbl val="0"/>
      </c:catAx>
      <c:valAx>
        <c:axId val="2240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99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родной язык (русский)</c:v>
                </c:pt>
                <c:pt idx="2">
                  <c:v>родная литература (русская)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ОПВ</c:v>
                </c:pt>
                <c:pt idx="13">
                  <c:v>английский язык</c:v>
                </c:pt>
                <c:pt idx="14">
                  <c:v>испанский язык</c:v>
                </c:pt>
                <c:pt idx="15">
                  <c:v>искусство</c:v>
                </c:pt>
                <c:pt idx="16">
                  <c:v>технология</c:v>
                </c:pt>
                <c:pt idx="17">
                  <c:v>ОБЖ</c:v>
                </c:pt>
                <c:pt idx="18">
                  <c:v>физическая культура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3">
                  <c:v>34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2">
                  <c:v>100</c:v>
                </c:pt>
                <c:pt idx="13">
                  <c:v>100</c:v>
                </c:pt>
                <c:pt idx="16">
                  <c:v>100</c:v>
                </c:pt>
                <c:pt idx="1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родной язык (русский)</c:v>
                </c:pt>
                <c:pt idx="2">
                  <c:v>родная литература (русская)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ОПВ</c:v>
                </c:pt>
                <c:pt idx="13">
                  <c:v>английский язык</c:v>
                </c:pt>
                <c:pt idx="14">
                  <c:v>испанский язык</c:v>
                </c:pt>
                <c:pt idx="15">
                  <c:v>искусство</c:v>
                </c:pt>
                <c:pt idx="16">
                  <c:v>технология</c:v>
                </c:pt>
                <c:pt idx="17">
                  <c:v>ОБЖ</c:v>
                </c:pt>
                <c:pt idx="18">
                  <c:v>физическая культура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78688"/>
        <c:axId val="22580224"/>
      </c:barChart>
      <c:catAx>
        <c:axId val="2257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80224"/>
        <c:crosses val="autoZero"/>
        <c:auto val="1"/>
        <c:lblAlgn val="ctr"/>
        <c:lblOffset val="100"/>
        <c:noMultiLvlLbl val="0"/>
      </c:catAx>
      <c:valAx>
        <c:axId val="2258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78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русский язык 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испанский язык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физика</c:v>
                </c:pt>
                <c:pt idx="14">
                  <c:v>химия</c:v>
                </c:pt>
                <c:pt idx="15">
                  <c:v>ОБЖ</c:v>
                </c:pt>
                <c:pt idx="16">
                  <c:v>физическая культура</c:v>
                </c:pt>
                <c:pt idx="17">
                  <c:v>ОПВ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50</c:v>
                </c:pt>
                <c:pt idx="13">
                  <c:v>100</c:v>
                </c:pt>
                <c:pt idx="14">
                  <c:v>50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русский язык 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испанский язык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физика</c:v>
                </c:pt>
                <c:pt idx="14">
                  <c:v>химия</c:v>
                </c:pt>
                <c:pt idx="15">
                  <c:v>ОБЖ</c:v>
                </c:pt>
                <c:pt idx="16">
                  <c:v>физическая культура</c:v>
                </c:pt>
                <c:pt idx="17">
                  <c:v>ОПВ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50</c:v>
                </c:pt>
                <c:pt idx="7">
                  <c:v>50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24992"/>
        <c:axId val="22726528"/>
      </c:barChart>
      <c:catAx>
        <c:axId val="2272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26528"/>
        <c:crosses val="autoZero"/>
        <c:auto val="1"/>
        <c:lblAlgn val="ctr"/>
        <c:lblOffset val="100"/>
        <c:noMultiLvlLbl val="0"/>
      </c:catAx>
      <c:valAx>
        <c:axId val="2272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4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5E7D-A9CA-415B-BE0D-F0C5B99F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31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26</cp:revision>
  <dcterms:created xsi:type="dcterms:W3CDTF">2021-06-04T12:47:00Z</dcterms:created>
  <dcterms:modified xsi:type="dcterms:W3CDTF">2021-06-24T21:34:00Z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